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E6EB" w14:textId="460487C1" w:rsidR="00501091" w:rsidRPr="00202F41" w:rsidRDefault="00CA688B" w:rsidP="00A61E91">
      <w:pPr>
        <w:spacing w:after="0" w:line="240" w:lineRule="auto"/>
        <w:rPr>
          <w:rFonts w:ascii="Arial" w:hAnsi="Arial" w:cs="Arial"/>
          <w:b/>
          <w:bCs/>
          <w:sz w:val="20"/>
          <w:szCs w:val="20"/>
          <w:u w:val="single"/>
        </w:rPr>
      </w:pPr>
      <w:r w:rsidRPr="00202F41">
        <w:rPr>
          <w:rFonts w:ascii="Arial" w:hAnsi="Arial" w:cs="Arial"/>
          <w:b/>
          <w:bCs/>
          <w:sz w:val="20"/>
          <w:szCs w:val="20"/>
          <w:u w:val="single"/>
        </w:rPr>
        <w:t>Introduction of</w:t>
      </w:r>
      <w:r w:rsidR="00A61E91" w:rsidRPr="00202F41">
        <w:rPr>
          <w:rFonts w:ascii="Arial" w:hAnsi="Arial" w:cs="Arial"/>
          <w:b/>
          <w:bCs/>
          <w:sz w:val="20"/>
          <w:szCs w:val="20"/>
          <w:u w:val="single"/>
        </w:rPr>
        <w:t xml:space="preserve"> the </w:t>
      </w:r>
      <w:r w:rsidR="00AB17BB" w:rsidRPr="00202F41">
        <w:rPr>
          <w:rFonts w:ascii="Arial" w:hAnsi="Arial" w:cs="Arial"/>
          <w:b/>
          <w:bCs/>
          <w:sz w:val="20"/>
          <w:szCs w:val="20"/>
          <w:u w:val="single"/>
        </w:rPr>
        <w:t xml:space="preserve">“ST </w:t>
      </w:r>
      <w:r w:rsidR="00A61E91" w:rsidRPr="00202F41">
        <w:rPr>
          <w:rFonts w:ascii="Arial" w:hAnsi="Arial" w:cs="Arial"/>
          <w:b/>
          <w:bCs/>
          <w:sz w:val="20"/>
          <w:szCs w:val="20"/>
          <w:u w:val="single"/>
        </w:rPr>
        <w:t>Writing</w:t>
      </w:r>
      <w:r w:rsidR="00AB17BB" w:rsidRPr="00202F41">
        <w:rPr>
          <w:rFonts w:ascii="Arial" w:hAnsi="Arial" w:cs="Arial"/>
          <w:b/>
          <w:bCs/>
          <w:sz w:val="20"/>
          <w:szCs w:val="20"/>
          <w:u w:val="single"/>
        </w:rPr>
        <w:t>”</w:t>
      </w:r>
      <w:r w:rsidR="00A61E91" w:rsidRPr="00202F41">
        <w:rPr>
          <w:rFonts w:ascii="Arial" w:hAnsi="Arial" w:cs="Arial"/>
          <w:b/>
          <w:bCs/>
          <w:sz w:val="20"/>
          <w:szCs w:val="20"/>
          <w:u w:val="single"/>
        </w:rPr>
        <w:t xml:space="preserve"> database</w:t>
      </w:r>
    </w:p>
    <w:p w14:paraId="31A29877" w14:textId="77777777" w:rsidR="00BA2261" w:rsidRPr="00202F41" w:rsidRDefault="00BA2261" w:rsidP="00A61E91">
      <w:pPr>
        <w:spacing w:after="0" w:line="240" w:lineRule="auto"/>
        <w:rPr>
          <w:rFonts w:ascii="Arial" w:hAnsi="Arial" w:cs="Arial"/>
          <w:sz w:val="20"/>
          <w:szCs w:val="20"/>
        </w:rPr>
      </w:pPr>
    </w:p>
    <w:p w14:paraId="27C8CA35" w14:textId="3ADDF7F4" w:rsidR="00A61E91" w:rsidRPr="00202F41" w:rsidRDefault="0079102F" w:rsidP="00A61E91">
      <w:pPr>
        <w:spacing w:after="0" w:line="240" w:lineRule="auto"/>
        <w:rPr>
          <w:rFonts w:ascii="Arial" w:hAnsi="Arial" w:cs="Arial"/>
          <w:sz w:val="20"/>
          <w:szCs w:val="20"/>
        </w:rPr>
      </w:pPr>
      <w:r w:rsidRPr="00202F41">
        <w:rPr>
          <w:rFonts w:ascii="Arial" w:hAnsi="Arial" w:cs="Arial"/>
          <w:sz w:val="20"/>
          <w:szCs w:val="20"/>
        </w:rPr>
        <w:t>Like</w:t>
      </w:r>
      <w:r w:rsidR="00A61E91" w:rsidRPr="00202F41">
        <w:rPr>
          <w:rFonts w:ascii="Arial" w:hAnsi="Arial" w:cs="Arial"/>
          <w:sz w:val="20"/>
          <w:szCs w:val="20"/>
        </w:rPr>
        <w:t xml:space="preserve"> the databases in the data sets provided to you, </w:t>
      </w:r>
      <w:r w:rsidR="00AB17BB" w:rsidRPr="00202F41">
        <w:rPr>
          <w:rFonts w:ascii="Arial" w:hAnsi="Arial" w:cs="Arial"/>
          <w:sz w:val="20"/>
          <w:szCs w:val="20"/>
        </w:rPr>
        <w:t xml:space="preserve">ST </w:t>
      </w:r>
      <w:r w:rsidR="00A61E91" w:rsidRPr="00202F41">
        <w:rPr>
          <w:rFonts w:ascii="Arial" w:hAnsi="Arial" w:cs="Arial"/>
          <w:sz w:val="20"/>
          <w:szCs w:val="20"/>
        </w:rPr>
        <w:t xml:space="preserve">Writing </w:t>
      </w:r>
      <w:r w:rsidR="00AB17BB" w:rsidRPr="00202F41">
        <w:rPr>
          <w:rFonts w:ascii="Arial" w:hAnsi="Arial" w:cs="Arial"/>
          <w:sz w:val="20"/>
          <w:szCs w:val="20"/>
        </w:rPr>
        <w:t>comes with</w:t>
      </w:r>
      <w:r w:rsidR="00A61E91" w:rsidRPr="00202F41">
        <w:rPr>
          <w:rFonts w:ascii="Arial" w:hAnsi="Arial" w:cs="Arial"/>
          <w:sz w:val="20"/>
          <w:szCs w:val="20"/>
        </w:rPr>
        <w:t xml:space="preserve"> a SPSS database and a codebook.</w:t>
      </w:r>
    </w:p>
    <w:p w14:paraId="2AEC25D2" w14:textId="7B593164" w:rsidR="00A61E91" w:rsidRPr="00202F41" w:rsidRDefault="00A61E91" w:rsidP="00202F41">
      <w:pPr>
        <w:pStyle w:val="ListParagraph"/>
        <w:numPr>
          <w:ilvl w:val="0"/>
          <w:numId w:val="2"/>
        </w:numPr>
        <w:spacing w:after="0" w:line="240" w:lineRule="auto"/>
        <w:rPr>
          <w:rFonts w:ascii="Arial" w:hAnsi="Arial" w:cs="Arial"/>
          <w:sz w:val="20"/>
          <w:szCs w:val="20"/>
        </w:rPr>
      </w:pPr>
      <w:r w:rsidRPr="00202F41">
        <w:rPr>
          <w:rFonts w:ascii="Arial" w:hAnsi="Arial" w:cs="Arial"/>
          <w:sz w:val="20"/>
          <w:szCs w:val="20"/>
        </w:rPr>
        <w:t>File name: SEA_PLM_MS24_[WWW]_ST_Writing_(yyyy.mm.dd).sav</w:t>
      </w:r>
    </w:p>
    <w:p w14:paraId="6EC5F685" w14:textId="43C86F0D" w:rsidR="00A61E91" w:rsidRPr="00202F41" w:rsidRDefault="00A61E91" w:rsidP="00202F41">
      <w:pPr>
        <w:pStyle w:val="ListParagraph"/>
        <w:numPr>
          <w:ilvl w:val="0"/>
          <w:numId w:val="2"/>
        </w:numPr>
        <w:spacing w:after="0" w:line="240" w:lineRule="auto"/>
        <w:rPr>
          <w:rFonts w:ascii="Arial" w:hAnsi="Arial" w:cs="Arial"/>
          <w:sz w:val="20"/>
          <w:szCs w:val="20"/>
        </w:rPr>
      </w:pPr>
      <w:r w:rsidRPr="00202F41">
        <w:rPr>
          <w:rFonts w:ascii="Arial" w:hAnsi="Arial" w:cs="Arial"/>
          <w:sz w:val="20"/>
          <w:szCs w:val="20"/>
        </w:rPr>
        <w:t>Codebook: SEA-PLM_MS24_[WWW]_ST_Writing_codebook_(yyyy.mm.dd)</w:t>
      </w:r>
    </w:p>
    <w:p w14:paraId="6DB1937A" w14:textId="77777777" w:rsidR="00BA2261" w:rsidRPr="00202F41" w:rsidRDefault="00BA2261" w:rsidP="00A61E91">
      <w:pPr>
        <w:spacing w:after="0" w:line="240" w:lineRule="auto"/>
        <w:rPr>
          <w:rFonts w:ascii="Arial" w:hAnsi="Arial" w:cs="Arial"/>
          <w:sz w:val="20"/>
          <w:szCs w:val="20"/>
        </w:rPr>
      </w:pPr>
    </w:p>
    <w:p w14:paraId="1816C10C" w14:textId="45BFE499" w:rsidR="00A61E91" w:rsidRPr="00202F41" w:rsidRDefault="00A61E91" w:rsidP="00A61E91">
      <w:pPr>
        <w:spacing w:after="0" w:line="240" w:lineRule="auto"/>
        <w:rPr>
          <w:rFonts w:ascii="Arial" w:hAnsi="Arial" w:cs="Arial"/>
          <w:sz w:val="20"/>
          <w:szCs w:val="20"/>
        </w:rPr>
      </w:pPr>
      <w:r w:rsidRPr="00202F41">
        <w:rPr>
          <w:rFonts w:ascii="Arial" w:hAnsi="Arial" w:cs="Arial"/>
          <w:sz w:val="20"/>
          <w:szCs w:val="20"/>
        </w:rPr>
        <w:t xml:space="preserve">For the efficiency of data management, </w:t>
      </w:r>
      <w:r w:rsidR="0079102F" w:rsidRPr="00202F41">
        <w:rPr>
          <w:rFonts w:ascii="Arial" w:hAnsi="Arial" w:cs="Arial"/>
          <w:sz w:val="20"/>
          <w:szCs w:val="20"/>
        </w:rPr>
        <w:t>not all data variables in the ST database repeat in the Writing database. Writing database contains the following variables.</w:t>
      </w:r>
    </w:p>
    <w:p w14:paraId="7C9DC91F" w14:textId="77777777" w:rsidR="00BA2261" w:rsidRPr="00202F41" w:rsidRDefault="00BA2261" w:rsidP="00A61E9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263"/>
        <w:gridCol w:w="4111"/>
        <w:gridCol w:w="1243"/>
        <w:gridCol w:w="1309"/>
      </w:tblGrid>
      <w:tr w:rsidR="00947378" w:rsidRPr="00202F41" w14:paraId="549D8209" w14:textId="77777777" w:rsidTr="00947378">
        <w:tc>
          <w:tcPr>
            <w:tcW w:w="2263" w:type="dxa"/>
          </w:tcPr>
          <w:p w14:paraId="36F84214" w14:textId="435B341E" w:rsidR="00947378" w:rsidRPr="00202F41" w:rsidRDefault="00947378" w:rsidP="00A61E91">
            <w:pPr>
              <w:rPr>
                <w:rFonts w:ascii="Arial" w:hAnsi="Arial" w:cs="Arial"/>
                <w:b/>
                <w:bCs/>
                <w:sz w:val="20"/>
                <w:szCs w:val="20"/>
              </w:rPr>
            </w:pPr>
            <w:r w:rsidRPr="00202F41">
              <w:rPr>
                <w:rFonts w:ascii="Arial" w:hAnsi="Arial" w:cs="Arial"/>
                <w:b/>
                <w:bCs/>
                <w:sz w:val="20"/>
                <w:szCs w:val="20"/>
              </w:rPr>
              <w:t>Types of variables</w:t>
            </w:r>
          </w:p>
        </w:tc>
        <w:tc>
          <w:tcPr>
            <w:tcW w:w="4111" w:type="dxa"/>
          </w:tcPr>
          <w:p w14:paraId="677258CF" w14:textId="6609FE6C" w:rsidR="00947378" w:rsidRPr="00202F41" w:rsidRDefault="00947378" w:rsidP="00947378">
            <w:pPr>
              <w:rPr>
                <w:rFonts w:ascii="Arial" w:hAnsi="Arial" w:cs="Arial"/>
                <w:b/>
                <w:bCs/>
                <w:sz w:val="20"/>
                <w:szCs w:val="20"/>
              </w:rPr>
            </w:pPr>
            <w:r w:rsidRPr="00202F41">
              <w:rPr>
                <w:rFonts w:ascii="Arial" w:hAnsi="Arial" w:cs="Arial"/>
                <w:b/>
                <w:bCs/>
                <w:sz w:val="20"/>
                <w:szCs w:val="20"/>
              </w:rPr>
              <w:t>Variables</w:t>
            </w:r>
          </w:p>
        </w:tc>
        <w:tc>
          <w:tcPr>
            <w:tcW w:w="1243" w:type="dxa"/>
          </w:tcPr>
          <w:p w14:paraId="6D0BD49A" w14:textId="6719E4FB" w:rsidR="00947378" w:rsidRPr="00202F41" w:rsidRDefault="00947378" w:rsidP="00BA2261">
            <w:pPr>
              <w:jc w:val="center"/>
              <w:rPr>
                <w:rFonts w:ascii="Arial" w:hAnsi="Arial" w:cs="Arial"/>
                <w:b/>
                <w:bCs/>
                <w:sz w:val="20"/>
                <w:szCs w:val="20"/>
              </w:rPr>
            </w:pPr>
            <w:r w:rsidRPr="00202F41">
              <w:rPr>
                <w:rFonts w:ascii="Arial" w:hAnsi="Arial" w:cs="Arial"/>
                <w:b/>
                <w:bCs/>
                <w:sz w:val="20"/>
                <w:szCs w:val="20"/>
              </w:rPr>
              <w:t>ST</w:t>
            </w:r>
          </w:p>
        </w:tc>
        <w:tc>
          <w:tcPr>
            <w:tcW w:w="1309" w:type="dxa"/>
          </w:tcPr>
          <w:p w14:paraId="79E801E4" w14:textId="16B65099" w:rsidR="00947378" w:rsidRPr="00202F41" w:rsidRDefault="00947378" w:rsidP="00BA2261">
            <w:pPr>
              <w:jc w:val="center"/>
              <w:rPr>
                <w:rFonts w:ascii="Arial" w:hAnsi="Arial" w:cs="Arial"/>
                <w:b/>
                <w:bCs/>
                <w:sz w:val="20"/>
                <w:szCs w:val="20"/>
              </w:rPr>
            </w:pPr>
            <w:r w:rsidRPr="00202F41">
              <w:rPr>
                <w:rFonts w:ascii="Arial" w:hAnsi="Arial" w:cs="Arial"/>
                <w:b/>
                <w:bCs/>
                <w:sz w:val="20"/>
                <w:szCs w:val="20"/>
              </w:rPr>
              <w:t>ST Writing</w:t>
            </w:r>
          </w:p>
        </w:tc>
      </w:tr>
      <w:tr w:rsidR="00947378" w:rsidRPr="00202F41" w14:paraId="4CB497E9" w14:textId="77777777" w:rsidTr="00947378">
        <w:tc>
          <w:tcPr>
            <w:tcW w:w="2263" w:type="dxa"/>
          </w:tcPr>
          <w:p w14:paraId="39927700" w14:textId="1748B84F" w:rsidR="00947378" w:rsidRPr="00202F41" w:rsidRDefault="00947378" w:rsidP="00A61E91">
            <w:pPr>
              <w:rPr>
                <w:rFonts w:ascii="Arial" w:hAnsi="Arial" w:cs="Arial"/>
                <w:sz w:val="20"/>
                <w:szCs w:val="20"/>
              </w:rPr>
            </w:pPr>
            <w:r w:rsidRPr="00202F41">
              <w:rPr>
                <w:rFonts w:ascii="Arial" w:hAnsi="Arial" w:cs="Arial"/>
                <w:sz w:val="20"/>
                <w:szCs w:val="20"/>
              </w:rPr>
              <w:t>Country and student identifications</w:t>
            </w:r>
          </w:p>
        </w:tc>
        <w:tc>
          <w:tcPr>
            <w:tcW w:w="4111" w:type="dxa"/>
          </w:tcPr>
          <w:p w14:paraId="4A0AFE77" w14:textId="1B66DBC7" w:rsidR="00947378" w:rsidRPr="00202F41" w:rsidRDefault="00947378" w:rsidP="00947378">
            <w:pPr>
              <w:rPr>
                <w:rFonts w:ascii="Arial" w:hAnsi="Arial" w:cs="Arial"/>
                <w:sz w:val="20"/>
                <w:szCs w:val="20"/>
              </w:rPr>
            </w:pPr>
            <w:r w:rsidRPr="00202F41">
              <w:rPr>
                <w:rFonts w:ascii="Arial" w:hAnsi="Arial" w:cs="Arial"/>
                <w:sz w:val="20"/>
                <w:szCs w:val="20"/>
              </w:rPr>
              <w:t>CNT, StdID</w:t>
            </w:r>
          </w:p>
        </w:tc>
        <w:tc>
          <w:tcPr>
            <w:tcW w:w="1243" w:type="dxa"/>
          </w:tcPr>
          <w:p w14:paraId="42EC0BC6" w14:textId="28C5DF0F" w:rsidR="00947378" w:rsidRPr="00202F41" w:rsidRDefault="00947378" w:rsidP="00BA2261">
            <w:pPr>
              <w:jc w:val="center"/>
              <w:rPr>
                <w:rFonts w:ascii="Arial" w:hAnsi="Arial" w:cs="Arial"/>
                <w:sz w:val="20"/>
                <w:szCs w:val="20"/>
              </w:rPr>
            </w:pPr>
            <w:r w:rsidRPr="00202F41">
              <w:rPr>
                <w:rFonts w:ascii="Arial" w:hAnsi="Arial" w:cs="Arial"/>
                <w:sz w:val="20"/>
                <w:szCs w:val="20"/>
              </w:rPr>
              <w:sym w:font="Wingdings 2" w:char="F050"/>
            </w:r>
          </w:p>
        </w:tc>
        <w:tc>
          <w:tcPr>
            <w:tcW w:w="1309" w:type="dxa"/>
          </w:tcPr>
          <w:p w14:paraId="748C7D6C" w14:textId="49CE61CB" w:rsidR="00947378" w:rsidRPr="00202F41" w:rsidRDefault="00947378" w:rsidP="00BA2261">
            <w:pPr>
              <w:jc w:val="center"/>
              <w:rPr>
                <w:rFonts w:ascii="Arial" w:hAnsi="Arial" w:cs="Arial"/>
                <w:sz w:val="20"/>
                <w:szCs w:val="20"/>
              </w:rPr>
            </w:pPr>
            <w:r w:rsidRPr="00202F41">
              <w:rPr>
                <w:rFonts w:ascii="Arial" w:hAnsi="Arial" w:cs="Arial"/>
                <w:sz w:val="20"/>
                <w:szCs w:val="20"/>
              </w:rPr>
              <w:sym w:font="Wingdings 2" w:char="F050"/>
            </w:r>
          </w:p>
        </w:tc>
      </w:tr>
      <w:tr w:rsidR="00947378" w:rsidRPr="00202F41" w14:paraId="00B3EE8E" w14:textId="77777777" w:rsidTr="00947378">
        <w:tc>
          <w:tcPr>
            <w:tcW w:w="2263" w:type="dxa"/>
          </w:tcPr>
          <w:p w14:paraId="4734B344" w14:textId="024FAABB" w:rsidR="00947378" w:rsidRPr="00202F41" w:rsidRDefault="00947378" w:rsidP="00BA2261">
            <w:pPr>
              <w:rPr>
                <w:rFonts w:ascii="Arial" w:hAnsi="Arial" w:cs="Arial"/>
                <w:sz w:val="20"/>
                <w:szCs w:val="20"/>
              </w:rPr>
            </w:pPr>
            <w:r w:rsidRPr="00202F41">
              <w:rPr>
                <w:rFonts w:ascii="Arial" w:hAnsi="Arial" w:cs="Arial"/>
                <w:sz w:val="20"/>
                <w:szCs w:val="20"/>
              </w:rPr>
              <w:t>Student weights</w:t>
            </w:r>
          </w:p>
        </w:tc>
        <w:tc>
          <w:tcPr>
            <w:tcW w:w="4111" w:type="dxa"/>
          </w:tcPr>
          <w:p w14:paraId="482DC47E" w14:textId="0779579F" w:rsidR="00947378" w:rsidRPr="00202F41" w:rsidRDefault="00947378" w:rsidP="00947378">
            <w:pPr>
              <w:rPr>
                <w:rFonts w:ascii="Arial" w:hAnsi="Arial" w:cs="Arial"/>
                <w:sz w:val="20"/>
                <w:szCs w:val="20"/>
              </w:rPr>
            </w:pPr>
            <w:r w:rsidRPr="00202F41">
              <w:rPr>
                <w:rFonts w:ascii="Arial" w:hAnsi="Arial" w:cs="Arial"/>
                <w:sz w:val="20"/>
                <w:szCs w:val="20"/>
              </w:rPr>
              <w:t>SENWGT, FWGT, rwgt1 to rwgt107</w:t>
            </w:r>
          </w:p>
        </w:tc>
        <w:tc>
          <w:tcPr>
            <w:tcW w:w="1243" w:type="dxa"/>
          </w:tcPr>
          <w:p w14:paraId="4BCE0794" w14:textId="22D10807" w:rsidR="00947378" w:rsidRPr="00202F41" w:rsidRDefault="00947378" w:rsidP="00BA2261">
            <w:pPr>
              <w:jc w:val="center"/>
              <w:rPr>
                <w:rFonts w:ascii="Arial" w:hAnsi="Arial" w:cs="Arial"/>
                <w:sz w:val="20"/>
                <w:szCs w:val="20"/>
              </w:rPr>
            </w:pPr>
            <w:r w:rsidRPr="00202F41">
              <w:rPr>
                <w:rFonts w:ascii="Arial" w:hAnsi="Arial" w:cs="Arial"/>
                <w:sz w:val="20"/>
                <w:szCs w:val="20"/>
              </w:rPr>
              <w:sym w:font="Wingdings 2" w:char="F050"/>
            </w:r>
          </w:p>
        </w:tc>
        <w:tc>
          <w:tcPr>
            <w:tcW w:w="1309" w:type="dxa"/>
          </w:tcPr>
          <w:p w14:paraId="3A05845E" w14:textId="0D8A7FBE" w:rsidR="00947378" w:rsidRPr="00202F41" w:rsidRDefault="00947378" w:rsidP="00BA2261">
            <w:pPr>
              <w:jc w:val="center"/>
              <w:rPr>
                <w:rFonts w:ascii="Arial" w:hAnsi="Arial" w:cs="Arial"/>
                <w:sz w:val="20"/>
                <w:szCs w:val="20"/>
              </w:rPr>
            </w:pPr>
            <w:r w:rsidRPr="00202F41">
              <w:rPr>
                <w:rFonts w:ascii="Arial" w:hAnsi="Arial" w:cs="Arial"/>
                <w:sz w:val="20"/>
                <w:szCs w:val="20"/>
              </w:rPr>
              <w:sym w:font="Wingdings 2" w:char="F050"/>
            </w:r>
          </w:p>
        </w:tc>
      </w:tr>
      <w:tr w:rsidR="00947378" w:rsidRPr="00202F41" w14:paraId="725C1689" w14:textId="77777777" w:rsidTr="00947378">
        <w:tc>
          <w:tcPr>
            <w:tcW w:w="2263" w:type="dxa"/>
          </w:tcPr>
          <w:p w14:paraId="11D3805A" w14:textId="1F11E763" w:rsidR="00947378" w:rsidRPr="00202F41" w:rsidRDefault="00947378" w:rsidP="00A61E91">
            <w:pPr>
              <w:rPr>
                <w:rFonts w:ascii="Arial" w:hAnsi="Arial" w:cs="Arial"/>
                <w:sz w:val="20"/>
                <w:szCs w:val="20"/>
              </w:rPr>
            </w:pPr>
            <w:r w:rsidRPr="00202F41">
              <w:rPr>
                <w:rFonts w:ascii="Arial" w:hAnsi="Arial" w:cs="Arial"/>
                <w:sz w:val="20"/>
                <w:szCs w:val="20"/>
              </w:rPr>
              <w:t>Writing scale scores</w:t>
            </w:r>
          </w:p>
        </w:tc>
        <w:tc>
          <w:tcPr>
            <w:tcW w:w="4111" w:type="dxa"/>
          </w:tcPr>
          <w:p w14:paraId="5BF95840" w14:textId="02B02BB7" w:rsidR="00947378" w:rsidRPr="00202F41" w:rsidRDefault="00947378" w:rsidP="00947378">
            <w:pPr>
              <w:rPr>
                <w:rFonts w:ascii="Arial" w:hAnsi="Arial" w:cs="Arial"/>
                <w:sz w:val="20"/>
                <w:szCs w:val="20"/>
              </w:rPr>
            </w:pPr>
            <w:r w:rsidRPr="00202F41">
              <w:rPr>
                <w:rFonts w:ascii="Arial" w:hAnsi="Arial" w:cs="Arial"/>
                <w:sz w:val="20"/>
                <w:szCs w:val="20"/>
              </w:rPr>
              <w:t>PV1_W, PV2_W, PV3_W, PV4_W, PV5_W</w:t>
            </w:r>
          </w:p>
        </w:tc>
        <w:tc>
          <w:tcPr>
            <w:tcW w:w="1243" w:type="dxa"/>
          </w:tcPr>
          <w:p w14:paraId="79EFAA1A" w14:textId="1ED7E859" w:rsidR="00947378" w:rsidRPr="00202F41" w:rsidRDefault="00947378" w:rsidP="00BA2261">
            <w:pPr>
              <w:jc w:val="center"/>
              <w:rPr>
                <w:rFonts w:ascii="Arial" w:hAnsi="Arial" w:cs="Arial"/>
                <w:sz w:val="20"/>
                <w:szCs w:val="20"/>
              </w:rPr>
            </w:pPr>
            <w:r w:rsidRPr="00202F41">
              <w:rPr>
                <w:rFonts w:ascii="Arial" w:hAnsi="Arial" w:cs="Arial"/>
                <w:sz w:val="20"/>
                <w:szCs w:val="20"/>
              </w:rPr>
              <w:sym w:font="Wingdings 2" w:char="F04F"/>
            </w:r>
          </w:p>
        </w:tc>
        <w:tc>
          <w:tcPr>
            <w:tcW w:w="1309" w:type="dxa"/>
          </w:tcPr>
          <w:p w14:paraId="7A5D8FA1" w14:textId="15534B15" w:rsidR="00947378" w:rsidRPr="00202F41" w:rsidRDefault="00947378" w:rsidP="00BA2261">
            <w:pPr>
              <w:jc w:val="center"/>
              <w:rPr>
                <w:rFonts w:ascii="Arial" w:hAnsi="Arial" w:cs="Arial"/>
                <w:sz w:val="20"/>
                <w:szCs w:val="20"/>
              </w:rPr>
            </w:pPr>
            <w:r w:rsidRPr="00202F41">
              <w:rPr>
                <w:rFonts w:ascii="Arial" w:hAnsi="Arial" w:cs="Arial"/>
                <w:sz w:val="20"/>
                <w:szCs w:val="20"/>
              </w:rPr>
              <w:sym w:font="Wingdings 2" w:char="F050"/>
            </w:r>
          </w:p>
        </w:tc>
      </w:tr>
      <w:tr w:rsidR="00947378" w:rsidRPr="00202F41" w14:paraId="5D7F4B51" w14:textId="77777777" w:rsidTr="00947378">
        <w:tc>
          <w:tcPr>
            <w:tcW w:w="2263" w:type="dxa"/>
          </w:tcPr>
          <w:p w14:paraId="51D97A22" w14:textId="0CE68381" w:rsidR="00947378" w:rsidRPr="00202F41" w:rsidRDefault="00947378" w:rsidP="00A61E91">
            <w:pPr>
              <w:rPr>
                <w:rFonts w:ascii="Arial" w:hAnsi="Arial" w:cs="Arial"/>
                <w:sz w:val="20"/>
                <w:szCs w:val="20"/>
              </w:rPr>
            </w:pPr>
            <w:r w:rsidRPr="00202F41">
              <w:rPr>
                <w:rFonts w:ascii="Arial" w:hAnsi="Arial" w:cs="Arial"/>
                <w:sz w:val="20"/>
                <w:szCs w:val="20"/>
              </w:rPr>
              <w:t>Writing proficiency levels</w:t>
            </w:r>
          </w:p>
        </w:tc>
        <w:tc>
          <w:tcPr>
            <w:tcW w:w="4111" w:type="dxa"/>
          </w:tcPr>
          <w:p w14:paraId="3E142E00" w14:textId="427BB66A" w:rsidR="00947378" w:rsidRPr="00202F41" w:rsidRDefault="00947378" w:rsidP="00947378">
            <w:pPr>
              <w:rPr>
                <w:rFonts w:ascii="Arial" w:hAnsi="Arial" w:cs="Arial"/>
                <w:sz w:val="20"/>
                <w:szCs w:val="20"/>
              </w:rPr>
            </w:pPr>
            <w:r w:rsidRPr="00202F41">
              <w:rPr>
                <w:rFonts w:ascii="Arial" w:hAnsi="Arial" w:cs="Arial"/>
                <w:sz w:val="20"/>
                <w:szCs w:val="20"/>
              </w:rPr>
              <w:t>PL_PV1_W, PL_PV2_W, PL_PV3_W, PL_PV4_W, PL_PV5_W</w:t>
            </w:r>
          </w:p>
        </w:tc>
        <w:tc>
          <w:tcPr>
            <w:tcW w:w="1243" w:type="dxa"/>
          </w:tcPr>
          <w:p w14:paraId="1F2F47A4" w14:textId="07BB78C1" w:rsidR="00947378" w:rsidRPr="00202F41" w:rsidRDefault="00947378" w:rsidP="00BA2261">
            <w:pPr>
              <w:jc w:val="center"/>
              <w:rPr>
                <w:rFonts w:ascii="Arial" w:hAnsi="Arial" w:cs="Arial"/>
                <w:sz w:val="20"/>
                <w:szCs w:val="20"/>
              </w:rPr>
            </w:pPr>
            <w:r w:rsidRPr="00202F41">
              <w:rPr>
                <w:rFonts w:ascii="Arial" w:hAnsi="Arial" w:cs="Arial"/>
                <w:sz w:val="20"/>
                <w:szCs w:val="20"/>
              </w:rPr>
              <w:sym w:font="Wingdings 2" w:char="F04F"/>
            </w:r>
          </w:p>
        </w:tc>
        <w:tc>
          <w:tcPr>
            <w:tcW w:w="1309" w:type="dxa"/>
          </w:tcPr>
          <w:p w14:paraId="73DC1785" w14:textId="37741ACE" w:rsidR="00947378" w:rsidRPr="00202F41" w:rsidRDefault="00947378" w:rsidP="00BA2261">
            <w:pPr>
              <w:jc w:val="center"/>
              <w:rPr>
                <w:rFonts w:ascii="Arial" w:hAnsi="Arial" w:cs="Arial"/>
                <w:sz w:val="20"/>
                <w:szCs w:val="20"/>
              </w:rPr>
            </w:pPr>
            <w:r w:rsidRPr="00202F41">
              <w:rPr>
                <w:rFonts w:ascii="Arial" w:hAnsi="Arial" w:cs="Arial"/>
                <w:sz w:val="20"/>
                <w:szCs w:val="20"/>
              </w:rPr>
              <w:sym w:font="Wingdings 2" w:char="F050"/>
            </w:r>
          </w:p>
        </w:tc>
      </w:tr>
      <w:tr w:rsidR="00947378" w:rsidRPr="00202F41" w14:paraId="395A1815" w14:textId="77777777" w:rsidTr="00947378">
        <w:tc>
          <w:tcPr>
            <w:tcW w:w="2263" w:type="dxa"/>
          </w:tcPr>
          <w:p w14:paraId="777941F5" w14:textId="31F26ADF" w:rsidR="00947378" w:rsidRPr="00202F41" w:rsidRDefault="00947378" w:rsidP="00A61E91">
            <w:pPr>
              <w:rPr>
                <w:rFonts w:ascii="Arial" w:hAnsi="Arial" w:cs="Arial"/>
                <w:sz w:val="20"/>
                <w:szCs w:val="20"/>
              </w:rPr>
            </w:pPr>
            <w:r w:rsidRPr="00202F41">
              <w:rPr>
                <w:rFonts w:ascii="Arial" w:hAnsi="Arial" w:cs="Arial"/>
                <w:sz w:val="20"/>
                <w:szCs w:val="20"/>
              </w:rPr>
              <w:t>Writing items</w:t>
            </w:r>
          </w:p>
        </w:tc>
        <w:tc>
          <w:tcPr>
            <w:tcW w:w="4111" w:type="dxa"/>
          </w:tcPr>
          <w:p w14:paraId="4A32BB6D" w14:textId="21933F11" w:rsidR="00947378" w:rsidRPr="00202F41" w:rsidRDefault="00947378" w:rsidP="00947378">
            <w:pPr>
              <w:rPr>
                <w:rFonts w:ascii="Arial" w:hAnsi="Arial" w:cs="Arial"/>
                <w:sz w:val="20"/>
                <w:szCs w:val="20"/>
              </w:rPr>
            </w:pPr>
            <w:r w:rsidRPr="00202F41">
              <w:rPr>
                <w:rFonts w:ascii="Arial" w:hAnsi="Arial" w:cs="Arial"/>
                <w:sz w:val="20"/>
                <w:szCs w:val="20"/>
              </w:rPr>
              <w:t>W15Y001A to W24Y001B</w:t>
            </w:r>
          </w:p>
        </w:tc>
        <w:tc>
          <w:tcPr>
            <w:tcW w:w="1243" w:type="dxa"/>
          </w:tcPr>
          <w:p w14:paraId="01E4448D" w14:textId="27357E15" w:rsidR="00947378" w:rsidRPr="00202F41" w:rsidRDefault="00947378" w:rsidP="00BA2261">
            <w:pPr>
              <w:jc w:val="center"/>
              <w:rPr>
                <w:rFonts w:ascii="Arial" w:hAnsi="Arial" w:cs="Arial"/>
                <w:sz w:val="20"/>
                <w:szCs w:val="20"/>
              </w:rPr>
            </w:pPr>
            <w:r w:rsidRPr="00202F41">
              <w:rPr>
                <w:rFonts w:ascii="Arial" w:hAnsi="Arial" w:cs="Arial"/>
                <w:sz w:val="20"/>
                <w:szCs w:val="20"/>
              </w:rPr>
              <w:sym w:font="Wingdings 2" w:char="F04F"/>
            </w:r>
          </w:p>
        </w:tc>
        <w:tc>
          <w:tcPr>
            <w:tcW w:w="1309" w:type="dxa"/>
          </w:tcPr>
          <w:p w14:paraId="2D26821B" w14:textId="7C3510D2" w:rsidR="00947378" w:rsidRPr="00202F41" w:rsidRDefault="00947378" w:rsidP="00BA2261">
            <w:pPr>
              <w:jc w:val="center"/>
              <w:rPr>
                <w:rFonts w:ascii="Arial" w:hAnsi="Arial" w:cs="Arial"/>
                <w:sz w:val="20"/>
                <w:szCs w:val="20"/>
              </w:rPr>
            </w:pPr>
            <w:r w:rsidRPr="00202F41">
              <w:rPr>
                <w:rFonts w:ascii="Arial" w:hAnsi="Arial" w:cs="Arial"/>
                <w:sz w:val="20"/>
                <w:szCs w:val="20"/>
              </w:rPr>
              <w:sym w:font="Wingdings 2" w:char="F050"/>
            </w:r>
          </w:p>
        </w:tc>
      </w:tr>
    </w:tbl>
    <w:p w14:paraId="6B115725" w14:textId="77777777" w:rsidR="00BA2261" w:rsidRPr="00202F41" w:rsidRDefault="00BA2261" w:rsidP="00A61E91">
      <w:pPr>
        <w:spacing w:after="0" w:line="240" w:lineRule="auto"/>
        <w:rPr>
          <w:rFonts w:ascii="Arial" w:hAnsi="Arial" w:cs="Arial"/>
          <w:sz w:val="20"/>
          <w:szCs w:val="20"/>
        </w:rPr>
      </w:pPr>
    </w:p>
    <w:p w14:paraId="7443D268" w14:textId="049F3502" w:rsidR="0079102F" w:rsidRPr="00202F41" w:rsidRDefault="0079102F" w:rsidP="00A61E91">
      <w:pPr>
        <w:spacing w:after="0" w:line="240" w:lineRule="auto"/>
        <w:rPr>
          <w:rFonts w:ascii="Arial" w:hAnsi="Arial" w:cs="Arial"/>
          <w:sz w:val="20"/>
          <w:szCs w:val="20"/>
        </w:rPr>
      </w:pPr>
      <w:r w:rsidRPr="00202F41">
        <w:rPr>
          <w:rFonts w:ascii="Arial" w:hAnsi="Arial" w:cs="Arial"/>
          <w:sz w:val="20"/>
          <w:szCs w:val="20"/>
        </w:rPr>
        <w:t xml:space="preserve">For analyses involving sub-groups such as student gender, it requires merging </w:t>
      </w:r>
      <w:r w:rsidR="00AB17BB" w:rsidRPr="00202F41">
        <w:rPr>
          <w:rFonts w:ascii="Arial" w:hAnsi="Arial" w:cs="Arial"/>
          <w:sz w:val="20"/>
          <w:szCs w:val="20"/>
        </w:rPr>
        <w:t xml:space="preserve">the subgroup variable(s) in the ST database with </w:t>
      </w:r>
      <w:r w:rsidRPr="00202F41">
        <w:rPr>
          <w:rFonts w:ascii="Arial" w:hAnsi="Arial" w:cs="Arial"/>
          <w:sz w:val="20"/>
          <w:szCs w:val="20"/>
        </w:rPr>
        <w:t xml:space="preserve">the </w:t>
      </w:r>
      <w:r w:rsidR="00AB17BB" w:rsidRPr="00202F41">
        <w:rPr>
          <w:rFonts w:ascii="Arial" w:hAnsi="Arial" w:cs="Arial"/>
          <w:sz w:val="20"/>
          <w:szCs w:val="20"/>
        </w:rPr>
        <w:t xml:space="preserve">ST </w:t>
      </w:r>
      <w:r w:rsidRPr="00202F41">
        <w:rPr>
          <w:rFonts w:ascii="Arial" w:hAnsi="Arial" w:cs="Arial"/>
          <w:sz w:val="20"/>
          <w:szCs w:val="20"/>
        </w:rPr>
        <w:t>Writing database before running replicate procedure of mean score computation. Following the example of computing Writing mean scores by student gender, below is the basic SPSS syntax to merge student gender.</w:t>
      </w:r>
    </w:p>
    <w:p w14:paraId="62B27708" w14:textId="77777777" w:rsidR="0079102F" w:rsidRPr="00202F41" w:rsidRDefault="0079102F" w:rsidP="00A61E9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016"/>
      </w:tblGrid>
      <w:tr w:rsidR="008A195D" w:rsidRPr="00202F41" w14:paraId="390D5FF3" w14:textId="77777777" w:rsidTr="008A195D">
        <w:tc>
          <w:tcPr>
            <w:tcW w:w="9016" w:type="dxa"/>
          </w:tcPr>
          <w:p w14:paraId="162F8F8A" w14:textId="77777777" w:rsidR="008A195D" w:rsidRPr="00202F41" w:rsidRDefault="008A195D" w:rsidP="00A61E91">
            <w:pPr>
              <w:rPr>
                <w:rFonts w:ascii="Arial" w:hAnsi="Arial" w:cs="Arial"/>
                <w:sz w:val="20"/>
                <w:szCs w:val="20"/>
              </w:rPr>
            </w:pPr>
            <w:r w:rsidRPr="00202F41">
              <w:rPr>
                <w:rFonts w:ascii="Arial" w:hAnsi="Arial" w:cs="Arial"/>
                <w:b/>
                <w:bCs/>
                <w:sz w:val="20"/>
                <w:szCs w:val="20"/>
              </w:rPr>
              <w:t>Step 1</w:t>
            </w:r>
            <w:r w:rsidRPr="00202F41">
              <w:rPr>
                <w:rFonts w:ascii="Arial" w:hAnsi="Arial" w:cs="Arial"/>
                <w:sz w:val="20"/>
                <w:szCs w:val="20"/>
              </w:rPr>
              <w:t xml:space="preserve"> – ensure the Writing database is sorted by StdID and to preserve the original file, save it in a temporary file “temp_SEAPLM.sav’.</w:t>
            </w:r>
          </w:p>
          <w:p w14:paraId="3EB1761F" w14:textId="4638AF21" w:rsidR="00586DBA" w:rsidRPr="00202F41" w:rsidRDefault="00586DBA" w:rsidP="00A61E91">
            <w:pPr>
              <w:rPr>
                <w:rFonts w:ascii="Arial" w:hAnsi="Arial" w:cs="Arial"/>
                <w:sz w:val="20"/>
                <w:szCs w:val="20"/>
              </w:rPr>
            </w:pPr>
          </w:p>
        </w:tc>
      </w:tr>
      <w:tr w:rsidR="008A195D" w:rsidRPr="00202F41" w14:paraId="55E89022" w14:textId="77777777" w:rsidTr="008A195D">
        <w:tc>
          <w:tcPr>
            <w:tcW w:w="9016" w:type="dxa"/>
          </w:tcPr>
          <w:p w14:paraId="21A112DA" w14:textId="77777777" w:rsidR="008A195D" w:rsidRPr="00202F41" w:rsidRDefault="008A195D" w:rsidP="008A195D">
            <w:pPr>
              <w:rPr>
                <w:rFonts w:ascii="Arial" w:hAnsi="Arial" w:cs="Arial"/>
                <w:sz w:val="20"/>
                <w:szCs w:val="20"/>
              </w:rPr>
            </w:pPr>
            <w:r w:rsidRPr="00202F41">
              <w:rPr>
                <w:rFonts w:ascii="Arial" w:hAnsi="Arial" w:cs="Arial"/>
                <w:sz w:val="20"/>
                <w:szCs w:val="20"/>
              </w:rPr>
              <w:t>dataset close all.</w:t>
            </w:r>
          </w:p>
          <w:p w14:paraId="3B5CEE11" w14:textId="77777777" w:rsidR="008A195D" w:rsidRPr="00202F41" w:rsidRDefault="008A195D" w:rsidP="008A195D">
            <w:pPr>
              <w:rPr>
                <w:rFonts w:ascii="Arial" w:hAnsi="Arial" w:cs="Arial"/>
                <w:sz w:val="20"/>
                <w:szCs w:val="20"/>
              </w:rPr>
            </w:pPr>
            <w:r w:rsidRPr="00202F41">
              <w:rPr>
                <w:rFonts w:ascii="Arial" w:hAnsi="Arial" w:cs="Arial"/>
                <w:sz w:val="20"/>
                <w:szCs w:val="20"/>
              </w:rPr>
              <w:t>new file.</w:t>
            </w:r>
          </w:p>
          <w:p w14:paraId="7725D6D7" w14:textId="77777777" w:rsidR="008A195D" w:rsidRPr="00202F41" w:rsidRDefault="008A195D" w:rsidP="008A195D">
            <w:pPr>
              <w:rPr>
                <w:rFonts w:ascii="Arial" w:hAnsi="Arial" w:cs="Arial"/>
                <w:sz w:val="20"/>
                <w:szCs w:val="20"/>
              </w:rPr>
            </w:pPr>
            <w:r w:rsidRPr="00202F41">
              <w:rPr>
                <w:rFonts w:ascii="Arial" w:hAnsi="Arial" w:cs="Arial"/>
                <w:sz w:val="20"/>
                <w:szCs w:val="20"/>
              </w:rPr>
              <w:t xml:space="preserve">get file = '[file </w:t>
            </w:r>
            <w:proofErr w:type="gramStart"/>
            <w:r w:rsidRPr="00202F41">
              <w:rPr>
                <w:rFonts w:ascii="Arial" w:hAnsi="Arial" w:cs="Arial"/>
                <w:sz w:val="20"/>
                <w:szCs w:val="20"/>
              </w:rPr>
              <w:t>path]\</w:t>
            </w:r>
            <w:proofErr w:type="gramEnd"/>
            <w:r w:rsidRPr="00202F41">
              <w:rPr>
                <w:rFonts w:ascii="Arial" w:hAnsi="Arial" w:cs="Arial"/>
                <w:sz w:val="20"/>
                <w:szCs w:val="20"/>
              </w:rPr>
              <w:t>SEA_PLM_MS24_[WWW]_ST_Writing_(yyyy.mm.dd).sav'.</w:t>
            </w:r>
          </w:p>
          <w:p w14:paraId="01B0000D" w14:textId="231E8CD4" w:rsidR="008A195D" w:rsidRPr="00202F41" w:rsidRDefault="008A195D" w:rsidP="008A195D">
            <w:pPr>
              <w:rPr>
                <w:rFonts w:ascii="Arial" w:hAnsi="Arial" w:cs="Arial"/>
                <w:sz w:val="20"/>
                <w:szCs w:val="20"/>
              </w:rPr>
            </w:pPr>
            <w:r w:rsidRPr="00202F41">
              <w:rPr>
                <w:rFonts w:ascii="Arial" w:hAnsi="Arial" w:cs="Arial"/>
                <w:sz w:val="20"/>
                <w:szCs w:val="20"/>
              </w:rPr>
              <w:t>sort cases by StdID</w:t>
            </w:r>
            <w:r w:rsidR="000B5097" w:rsidRPr="00202F41">
              <w:rPr>
                <w:rFonts w:ascii="Arial" w:hAnsi="Arial" w:cs="Arial"/>
                <w:sz w:val="20"/>
                <w:szCs w:val="20"/>
              </w:rPr>
              <w:t xml:space="preserve"> (a)</w:t>
            </w:r>
            <w:r w:rsidRPr="00202F41">
              <w:rPr>
                <w:rFonts w:ascii="Arial" w:hAnsi="Arial" w:cs="Arial"/>
                <w:sz w:val="20"/>
                <w:szCs w:val="20"/>
              </w:rPr>
              <w:t>.</w:t>
            </w:r>
          </w:p>
          <w:p w14:paraId="6471C59A" w14:textId="77777777" w:rsidR="008A195D" w:rsidRPr="00202F41" w:rsidRDefault="008A195D" w:rsidP="00A61E91">
            <w:pPr>
              <w:rPr>
                <w:rFonts w:ascii="Arial" w:hAnsi="Arial" w:cs="Arial"/>
                <w:sz w:val="20"/>
                <w:szCs w:val="20"/>
              </w:rPr>
            </w:pPr>
            <w:r w:rsidRPr="00202F41">
              <w:rPr>
                <w:rFonts w:ascii="Arial" w:hAnsi="Arial" w:cs="Arial"/>
                <w:sz w:val="20"/>
                <w:szCs w:val="20"/>
              </w:rPr>
              <w:t>save outfile='</w:t>
            </w:r>
            <w:r w:rsidR="00586DBA" w:rsidRPr="00202F41">
              <w:rPr>
                <w:rFonts w:ascii="Arial" w:hAnsi="Arial" w:cs="Arial"/>
                <w:sz w:val="20"/>
                <w:szCs w:val="20"/>
              </w:rPr>
              <w:t>C:\Temp\temp_SEAPLM.sav</w:t>
            </w:r>
            <w:r w:rsidRPr="00202F41">
              <w:rPr>
                <w:rFonts w:ascii="Arial" w:hAnsi="Arial" w:cs="Arial"/>
                <w:sz w:val="20"/>
                <w:szCs w:val="20"/>
              </w:rPr>
              <w:t>'/keep StdID FWGT rwgt1 to rwgt107 PV1_W PV2_W PV3_W PV4_W PV5_W.</w:t>
            </w:r>
          </w:p>
          <w:p w14:paraId="5126BB34" w14:textId="09F69F0B" w:rsidR="000B5097" w:rsidRPr="00202F41" w:rsidRDefault="000B5097" w:rsidP="00A61E91">
            <w:pPr>
              <w:rPr>
                <w:rFonts w:ascii="Arial" w:hAnsi="Arial" w:cs="Arial"/>
                <w:sz w:val="20"/>
                <w:szCs w:val="20"/>
              </w:rPr>
            </w:pPr>
          </w:p>
        </w:tc>
      </w:tr>
      <w:tr w:rsidR="008A195D" w:rsidRPr="00202F41" w14:paraId="30D2BEF3" w14:textId="77777777" w:rsidTr="008A195D">
        <w:tc>
          <w:tcPr>
            <w:tcW w:w="9016" w:type="dxa"/>
            <w:shd w:val="clear" w:color="auto" w:fill="D9D9D9" w:themeFill="background1" w:themeFillShade="D9"/>
          </w:tcPr>
          <w:p w14:paraId="55EE44D0" w14:textId="77777777" w:rsidR="008A195D" w:rsidRPr="00202F41" w:rsidRDefault="008A195D" w:rsidP="00A61E91">
            <w:pPr>
              <w:rPr>
                <w:rFonts w:ascii="Arial" w:hAnsi="Arial" w:cs="Arial"/>
                <w:sz w:val="20"/>
                <w:szCs w:val="20"/>
              </w:rPr>
            </w:pPr>
          </w:p>
        </w:tc>
      </w:tr>
      <w:tr w:rsidR="008A195D" w:rsidRPr="00202F41" w14:paraId="755CC5A7" w14:textId="77777777" w:rsidTr="008A195D">
        <w:tc>
          <w:tcPr>
            <w:tcW w:w="9016" w:type="dxa"/>
          </w:tcPr>
          <w:p w14:paraId="24BCC906" w14:textId="77777777" w:rsidR="008A195D" w:rsidRPr="00202F41" w:rsidRDefault="008A195D" w:rsidP="00A61E91">
            <w:pPr>
              <w:rPr>
                <w:rFonts w:ascii="Arial" w:hAnsi="Arial" w:cs="Arial"/>
                <w:sz w:val="20"/>
                <w:szCs w:val="20"/>
              </w:rPr>
            </w:pPr>
            <w:r w:rsidRPr="00202F41">
              <w:rPr>
                <w:rFonts w:ascii="Arial" w:hAnsi="Arial" w:cs="Arial"/>
                <w:b/>
                <w:bCs/>
                <w:sz w:val="20"/>
                <w:szCs w:val="20"/>
              </w:rPr>
              <w:t>Step 2a</w:t>
            </w:r>
            <w:r w:rsidRPr="00202F41">
              <w:rPr>
                <w:rFonts w:ascii="Arial" w:hAnsi="Arial" w:cs="Arial"/>
                <w:sz w:val="20"/>
                <w:szCs w:val="20"/>
              </w:rPr>
              <w:t xml:space="preserve"> – merge gender from the ST database.</w:t>
            </w:r>
          </w:p>
          <w:p w14:paraId="1FF42C86" w14:textId="66278926" w:rsidR="00586DBA" w:rsidRPr="00202F41" w:rsidRDefault="00586DBA" w:rsidP="00A61E91">
            <w:pPr>
              <w:rPr>
                <w:rFonts w:ascii="Arial" w:hAnsi="Arial" w:cs="Arial"/>
                <w:sz w:val="20"/>
                <w:szCs w:val="20"/>
              </w:rPr>
            </w:pPr>
          </w:p>
        </w:tc>
      </w:tr>
      <w:tr w:rsidR="008A195D" w:rsidRPr="00202F41" w14:paraId="37D45E3E" w14:textId="77777777" w:rsidTr="008A195D">
        <w:tc>
          <w:tcPr>
            <w:tcW w:w="9016" w:type="dxa"/>
          </w:tcPr>
          <w:p w14:paraId="560B5069" w14:textId="77777777" w:rsidR="008A195D" w:rsidRPr="00202F41" w:rsidRDefault="008A195D" w:rsidP="008A195D">
            <w:pPr>
              <w:rPr>
                <w:rFonts w:ascii="Arial" w:hAnsi="Arial" w:cs="Arial"/>
                <w:sz w:val="20"/>
                <w:szCs w:val="20"/>
              </w:rPr>
            </w:pPr>
            <w:r w:rsidRPr="00202F41">
              <w:rPr>
                <w:rFonts w:ascii="Arial" w:hAnsi="Arial" w:cs="Arial"/>
                <w:sz w:val="20"/>
                <w:szCs w:val="20"/>
              </w:rPr>
              <w:t>dataset close all.</w:t>
            </w:r>
          </w:p>
          <w:p w14:paraId="0B18C1A3" w14:textId="77777777" w:rsidR="008A195D" w:rsidRPr="00202F41" w:rsidRDefault="008A195D" w:rsidP="008A195D">
            <w:pPr>
              <w:rPr>
                <w:rFonts w:ascii="Arial" w:hAnsi="Arial" w:cs="Arial"/>
                <w:sz w:val="20"/>
                <w:szCs w:val="20"/>
              </w:rPr>
            </w:pPr>
            <w:r w:rsidRPr="00202F41">
              <w:rPr>
                <w:rFonts w:ascii="Arial" w:hAnsi="Arial" w:cs="Arial"/>
                <w:sz w:val="20"/>
                <w:szCs w:val="20"/>
              </w:rPr>
              <w:t>new file.</w:t>
            </w:r>
          </w:p>
          <w:p w14:paraId="4FC9367F" w14:textId="77777777" w:rsidR="008A195D" w:rsidRPr="00202F41" w:rsidRDefault="008A195D" w:rsidP="008A195D">
            <w:pPr>
              <w:rPr>
                <w:rFonts w:ascii="Arial" w:hAnsi="Arial" w:cs="Arial"/>
                <w:sz w:val="20"/>
                <w:szCs w:val="20"/>
              </w:rPr>
            </w:pPr>
            <w:r w:rsidRPr="00202F41">
              <w:rPr>
                <w:rFonts w:ascii="Arial" w:hAnsi="Arial" w:cs="Arial"/>
                <w:sz w:val="20"/>
                <w:szCs w:val="20"/>
              </w:rPr>
              <w:t xml:space="preserve">get file = '[file </w:t>
            </w:r>
            <w:proofErr w:type="gramStart"/>
            <w:r w:rsidRPr="00202F41">
              <w:rPr>
                <w:rFonts w:ascii="Arial" w:hAnsi="Arial" w:cs="Arial"/>
                <w:sz w:val="20"/>
                <w:szCs w:val="20"/>
              </w:rPr>
              <w:t>path]\</w:t>
            </w:r>
            <w:proofErr w:type="gramEnd"/>
            <w:r w:rsidRPr="00202F41">
              <w:rPr>
                <w:rFonts w:ascii="Arial" w:hAnsi="Arial" w:cs="Arial"/>
                <w:sz w:val="20"/>
                <w:szCs w:val="20"/>
              </w:rPr>
              <w:t>SEA_PLM_MS24_[WWW]_ST _(yyyy.mm.dd).sav'.</w:t>
            </w:r>
          </w:p>
          <w:p w14:paraId="753C8D63" w14:textId="538D0040" w:rsidR="008A195D" w:rsidRPr="00202F41" w:rsidRDefault="008A195D" w:rsidP="008A195D">
            <w:pPr>
              <w:rPr>
                <w:rFonts w:ascii="Arial" w:hAnsi="Arial" w:cs="Arial"/>
                <w:sz w:val="20"/>
                <w:szCs w:val="20"/>
              </w:rPr>
            </w:pPr>
            <w:r w:rsidRPr="00202F41">
              <w:rPr>
                <w:rFonts w:ascii="Arial" w:hAnsi="Arial" w:cs="Arial"/>
                <w:sz w:val="20"/>
                <w:szCs w:val="20"/>
              </w:rPr>
              <w:t>sort cases by StdID</w:t>
            </w:r>
            <w:r w:rsidR="000B5097" w:rsidRPr="00202F41">
              <w:rPr>
                <w:rFonts w:ascii="Arial" w:hAnsi="Arial" w:cs="Arial"/>
                <w:sz w:val="20"/>
                <w:szCs w:val="20"/>
              </w:rPr>
              <w:t xml:space="preserve"> (a)</w:t>
            </w:r>
            <w:r w:rsidRPr="00202F41">
              <w:rPr>
                <w:rFonts w:ascii="Arial" w:hAnsi="Arial" w:cs="Arial"/>
                <w:sz w:val="20"/>
                <w:szCs w:val="20"/>
              </w:rPr>
              <w:t>.</w:t>
            </w:r>
          </w:p>
          <w:p w14:paraId="2F08F458" w14:textId="7538D25B" w:rsidR="008A195D" w:rsidRPr="00202F41" w:rsidRDefault="008A195D" w:rsidP="008A195D">
            <w:pPr>
              <w:rPr>
                <w:rFonts w:ascii="Arial" w:hAnsi="Arial" w:cs="Arial"/>
                <w:sz w:val="20"/>
                <w:szCs w:val="20"/>
              </w:rPr>
            </w:pPr>
            <w:r w:rsidRPr="00202F41">
              <w:rPr>
                <w:rFonts w:ascii="Arial" w:hAnsi="Arial" w:cs="Arial"/>
                <w:sz w:val="20"/>
                <w:szCs w:val="20"/>
              </w:rPr>
              <w:t>match files file=*/in=inST/file='</w:t>
            </w:r>
            <w:r w:rsidR="00586DBA" w:rsidRPr="00202F41">
              <w:rPr>
                <w:rFonts w:ascii="Arial" w:hAnsi="Arial" w:cs="Arial"/>
                <w:sz w:val="20"/>
                <w:szCs w:val="20"/>
              </w:rPr>
              <w:t xml:space="preserve"> C:\Temp\temp_SEAPLM.sav </w:t>
            </w:r>
            <w:r w:rsidRPr="00202F41">
              <w:rPr>
                <w:rFonts w:ascii="Arial" w:hAnsi="Arial" w:cs="Arial"/>
                <w:sz w:val="20"/>
                <w:szCs w:val="20"/>
              </w:rPr>
              <w:t>'/in=inWrite/by StdID/keep StdID FWGT rwgt1 to rwgt107 PV1_W PV2_W PV3_W PV4_W PV5_W SchID S_Gender.</w:t>
            </w:r>
          </w:p>
          <w:p w14:paraId="45296E47" w14:textId="6CB4FB23" w:rsidR="008A195D" w:rsidRPr="00202F41" w:rsidRDefault="00313A05" w:rsidP="00A61E91">
            <w:pPr>
              <w:rPr>
                <w:rFonts w:ascii="Arial" w:hAnsi="Arial" w:cs="Arial"/>
                <w:sz w:val="20"/>
                <w:szCs w:val="20"/>
              </w:rPr>
            </w:pPr>
            <w:r w:rsidRPr="00202F41">
              <w:rPr>
                <w:rFonts w:ascii="Arial" w:hAnsi="Arial" w:cs="Arial"/>
                <w:sz w:val="20"/>
                <w:szCs w:val="20"/>
              </w:rPr>
              <w:t>execute.</w:t>
            </w:r>
          </w:p>
          <w:p w14:paraId="0317819F" w14:textId="65C3FFA6" w:rsidR="000B5097" w:rsidRPr="00202F41" w:rsidRDefault="000B5097" w:rsidP="00A61E91">
            <w:pPr>
              <w:rPr>
                <w:rFonts w:ascii="Arial" w:hAnsi="Arial" w:cs="Arial"/>
                <w:sz w:val="20"/>
                <w:szCs w:val="20"/>
              </w:rPr>
            </w:pPr>
          </w:p>
        </w:tc>
      </w:tr>
      <w:tr w:rsidR="008A195D" w:rsidRPr="00202F41" w14:paraId="7E1A4984" w14:textId="77777777" w:rsidTr="008A195D">
        <w:tc>
          <w:tcPr>
            <w:tcW w:w="9016" w:type="dxa"/>
            <w:shd w:val="clear" w:color="auto" w:fill="D9D9D9" w:themeFill="background1" w:themeFillShade="D9"/>
          </w:tcPr>
          <w:p w14:paraId="6930542E" w14:textId="77777777" w:rsidR="008A195D" w:rsidRPr="00202F41" w:rsidRDefault="008A195D" w:rsidP="00A61E91">
            <w:pPr>
              <w:rPr>
                <w:rFonts w:ascii="Arial" w:hAnsi="Arial" w:cs="Arial"/>
                <w:sz w:val="20"/>
                <w:szCs w:val="20"/>
              </w:rPr>
            </w:pPr>
          </w:p>
        </w:tc>
      </w:tr>
      <w:tr w:rsidR="008A195D" w:rsidRPr="00202F41" w14:paraId="11BBDAAE" w14:textId="77777777" w:rsidTr="008A195D">
        <w:tc>
          <w:tcPr>
            <w:tcW w:w="9016" w:type="dxa"/>
          </w:tcPr>
          <w:p w14:paraId="4267D299" w14:textId="69C0FAAE" w:rsidR="008A195D" w:rsidRPr="00202F41" w:rsidRDefault="008A195D" w:rsidP="008A195D">
            <w:pPr>
              <w:rPr>
                <w:rFonts w:ascii="Arial" w:hAnsi="Arial" w:cs="Arial"/>
                <w:sz w:val="20"/>
                <w:szCs w:val="20"/>
              </w:rPr>
            </w:pPr>
            <w:r w:rsidRPr="00202F41">
              <w:rPr>
                <w:rFonts w:ascii="Arial" w:hAnsi="Arial" w:cs="Arial"/>
                <w:b/>
                <w:bCs/>
                <w:sz w:val="20"/>
                <w:szCs w:val="20"/>
              </w:rPr>
              <w:t>Step 2b</w:t>
            </w:r>
            <w:r w:rsidRPr="00202F41">
              <w:rPr>
                <w:rFonts w:ascii="Arial" w:hAnsi="Arial" w:cs="Arial"/>
                <w:sz w:val="20"/>
                <w:szCs w:val="20"/>
              </w:rPr>
              <w:t xml:space="preserve"> – check merge</w:t>
            </w:r>
            <w:r w:rsidR="000B5097" w:rsidRPr="00202F41">
              <w:rPr>
                <w:rFonts w:ascii="Arial" w:hAnsi="Arial" w:cs="Arial"/>
                <w:sz w:val="20"/>
                <w:szCs w:val="20"/>
              </w:rPr>
              <w:t>.</w:t>
            </w:r>
          </w:p>
          <w:p w14:paraId="240720A2" w14:textId="221FCE0A" w:rsidR="008A195D" w:rsidRPr="00202F41" w:rsidRDefault="008A195D" w:rsidP="008A195D">
            <w:pPr>
              <w:pStyle w:val="ListParagraph"/>
              <w:numPr>
                <w:ilvl w:val="0"/>
                <w:numId w:val="1"/>
              </w:numPr>
              <w:rPr>
                <w:rFonts w:ascii="Arial" w:hAnsi="Arial" w:cs="Arial"/>
                <w:sz w:val="20"/>
                <w:szCs w:val="20"/>
              </w:rPr>
            </w:pPr>
            <w:r w:rsidRPr="00202F41">
              <w:rPr>
                <w:rFonts w:ascii="Arial" w:hAnsi="Arial" w:cs="Arial"/>
                <w:sz w:val="20"/>
                <w:szCs w:val="20"/>
              </w:rPr>
              <w:t>expecting all cases have inST=1 and inWrite=1.</w:t>
            </w:r>
          </w:p>
          <w:p w14:paraId="407BB3A7" w14:textId="5A64D80B" w:rsidR="008A195D" w:rsidRPr="00202F41" w:rsidRDefault="008A195D" w:rsidP="008A195D">
            <w:pPr>
              <w:pStyle w:val="ListParagraph"/>
              <w:numPr>
                <w:ilvl w:val="0"/>
                <w:numId w:val="1"/>
              </w:numPr>
              <w:rPr>
                <w:rFonts w:ascii="Arial" w:hAnsi="Arial" w:cs="Arial"/>
                <w:sz w:val="20"/>
                <w:szCs w:val="20"/>
              </w:rPr>
            </w:pPr>
            <w:r w:rsidRPr="00202F41">
              <w:rPr>
                <w:rFonts w:ascii="Arial" w:hAnsi="Arial" w:cs="Arial"/>
                <w:sz w:val="20"/>
                <w:szCs w:val="20"/>
              </w:rPr>
              <w:t xml:space="preserve">if yes, delete variables inST and </w:t>
            </w:r>
            <w:r w:rsidR="000B5097" w:rsidRPr="00202F41">
              <w:rPr>
                <w:rFonts w:ascii="Arial" w:hAnsi="Arial" w:cs="Arial"/>
                <w:sz w:val="20"/>
                <w:szCs w:val="20"/>
              </w:rPr>
              <w:t>inwrite.</w:t>
            </w:r>
          </w:p>
          <w:p w14:paraId="28BB0789" w14:textId="77777777" w:rsidR="008A195D" w:rsidRPr="00202F41" w:rsidRDefault="008A195D" w:rsidP="008A195D">
            <w:pPr>
              <w:pStyle w:val="ListParagraph"/>
              <w:numPr>
                <w:ilvl w:val="0"/>
                <w:numId w:val="1"/>
              </w:numPr>
              <w:rPr>
                <w:rFonts w:ascii="Arial" w:hAnsi="Arial" w:cs="Arial"/>
                <w:sz w:val="20"/>
                <w:szCs w:val="20"/>
              </w:rPr>
            </w:pPr>
            <w:r w:rsidRPr="00202F41">
              <w:rPr>
                <w:rFonts w:ascii="Arial" w:hAnsi="Arial" w:cs="Arial"/>
                <w:sz w:val="20"/>
                <w:szCs w:val="20"/>
              </w:rPr>
              <w:t>if not, further check is required before moving to the next step.</w:t>
            </w:r>
          </w:p>
          <w:p w14:paraId="6D131FE7" w14:textId="3F275F1A" w:rsidR="00586DBA" w:rsidRPr="00202F41" w:rsidRDefault="00586DBA" w:rsidP="00586DBA">
            <w:pPr>
              <w:rPr>
                <w:rFonts w:ascii="Arial" w:hAnsi="Arial" w:cs="Arial"/>
                <w:sz w:val="20"/>
                <w:szCs w:val="20"/>
              </w:rPr>
            </w:pPr>
          </w:p>
        </w:tc>
      </w:tr>
      <w:tr w:rsidR="008A195D" w:rsidRPr="00202F41" w14:paraId="49E951A8" w14:textId="77777777" w:rsidTr="008A195D">
        <w:tc>
          <w:tcPr>
            <w:tcW w:w="9016" w:type="dxa"/>
          </w:tcPr>
          <w:p w14:paraId="253BDB26" w14:textId="34D9FFB8" w:rsidR="008A195D" w:rsidRPr="00202F41" w:rsidRDefault="008A195D" w:rsidP="008A195D">
            <w:pPr>
              <w:rPr>
                <w:rFonts w:ascii="Arial" w:hAnsi="Arial" w:cs="Arial"/>
                <w:sz w:val="20"/>
                <w:szCs w:val="20"/>
              </w:rPr>
            </w:pPr>
            <w:r w:rsidRPr="00202F41">
              <w:rPr>
                <w:rFonts w:ascii="Arial" w:hAnsi="Arial" w:cs="Arial"/>
                <w:sz w:val="20"/>
                <w:szCs w:val="20"/>
              </w:rPr>
              <w:t>cros</w:t>
            </w:r>
            <w:r w:rsidR="000B5097" w:rsidRPr="00202F41">
              <w:rPr>
                <w:rFonts w:ascii="Arial" w:hAnsi="Arial" w:cs="Arial"/>
                <w:sz w:val="20"/>
                <w:szCs w:val="20"/>
              </w:rPr>
              <w:t>stab</w:t>
            </w:r>
            <w:r w:rsidR="00202F41" w:rsidRPr="00202F41">
              <w:rPr>
                <w:rFonts w:ascii="Arial" w:hAnsi="Arial" w:cs="Arial"/>
                <w:sz w:val="20"/>
                <w:szCs w:val="20"/>
              </w:rPr>
              <w:t>s</w:t>
            </w:r>
            <w:r w:rsidRPr="00202F41">
              <w:rPr>
                <w:rFonts w:ascii="Arial" w:hAnsi="Arial" w:cs="Arial"/>
                <w:sz w:val="20"/>
                <w:szCs w:val="20"/>
              </w:rPr>
              <w:t xml:space="preserve"> inST by inWrite.</w:t>
            </w:r>
          </w:p>
          <w:p w14:paraId="1E5F2B91" w14:textId="77777777" w:rsidR="008A195D" w:rsidRPr="00202F41" w:rsidRDefault="008A195D" w:rsidP="00A61E91">
            <w:pPr>
              <w:rPr>
                <w:rFonts w:ascii="Arial" w:hAnsi="Arial" w:cs="Arial"/>
                <w:sz w:val="20"/>
                <w:szCs w:val="20"/>
              </w:rPr>
            </w:pPr>
            <w:r w:rsidRPr="00202F41">
              <w:rPr>
                <w:rFonts w:ascii="Arial" w:hAnsi="Arial" w:cs="Arial"/>
                <w:sz w:val="20"/>
                <w:szCs w:val="20"/>
              </w:rPr>
              <w:t>delete variables inST in</w:t>
            </w:r>
            <w:r w:rsidR="000B5097" w:rsidRPr="00202F41">
              <w:rPr>
                <w:rFonts w:ascii="Arial" w:hAnsi="Arial" w:cs="Arial"/>
                <w:sz w:val="20"/>
                <w:szCs w:val="20"/>
              </w:rPr>
              <w:t>W</w:t>
            </w:r>
            <w:r w:rsidRPr="00202F41">
              <w:rPr>
                <w:rFonts w:ascii="Arial" w:hAnsi="Arial" w:cs="Arial"/>
                <w:sz w:val="20"/>
                <w:szCs w:val="20"/>
              </w:rPr>
              <w:t>rite.</w:t>
            </w:r>
          </w:p>
          <w:p w14:paraId="7D087E7C" w14:textId="4A6DD9BE" w:rsidR="000B5097" w:rsidRPr="00202F41" w:rsidRDefault="000B5097" w:rsidP="00A61E91">
            <w:pPr>
              <w:rPr>
                <w:rFonts w:ascii="Arial" w:hAnsi="Arial" w:cs="Arial"/>
                <w:sz w:val="20"/>
                <w:szCs w:val="20"/>
              </w:rPr>
            </w:pPr>
          </w:p>
        </w:tc>
      </w:tr>
      <w:tr w:rsidR="008A195D" w:rsidRPr="00202F41" w14:paraId="127EE2D5" w14:textId="77777777" w:rsidTr="008A195D">
        <w:tc>
          <w:tcPr>
            <w:tcW w:w="9016" w:type="dxa"/>
            <w:shd w:val="clear" w:color="auto" w:fill="D9D9D9" w:themeFill="background1" w:themeFillShade="D9"/>
          </w:tcPr>
          <w:p w14:paraId="7AEA8861" w14:textId="77777777" w:rsidR="008A195D" w:rsidRPr="00202F41" w:rsidRDefault="008A195D" w:rsidP="008A195D">
            <w:pPr>
              <w:rPr>
                <w:rFonts w:ascii="Arial" w:hAnsi="Arial" w:cs="Arial"/>
                <w:sz w:val="20"/>
                <w:szCs w:val="20"/>
              </w:rPr>
            </w:pPr>
          </w:p>
        </w:tc>
      </w:tr>
      <w:tr w:rsidR="008A195D" w:rsidRPr="00202F41" w14:paraId="284A2345" w14:textId="77777777" w:rsidTr="008A195D">
        <w:tc>
          <w:tcPr>
            <w:tcW w:w="9016" w:type="dxa"/>
          </w:tcPr>
          <w:p w14:paraId="0AF0DB09" w14:textId="77777777" w:rsidR="008A195D" w:rsidRPr="00202F41" w:rsidRDefault="008A195D" w:rsidP="008A195D">
            <w:pPr>
              <w:rPr>
                <w:rFonts w:ascii="Arial" w:hAnsi="Arial" w:cs="Arial"/>
                <w:sz w:val="20"/>
                <w:szCs w:val="20"/>
              </w:rPr>
            </w:pPr>
            <w:r w:rsidRPr="00202F41">
              <w:rPr>
                <w:rFonts w:ascii="Arial" w:hAnsi="Arial" w:cs="Arial"/>
                <w:b/>
                <w:bCs/>
                <w:sz w:val="20"/>
                <w:szCs w:val="20"/>
              </w:rPr>
              <w:t>Step 2c</w:t>
            </w:r>
            <w:r w:rsidRPr="00202F41">
              <w:rPr>
                <w:rFonts w:ascii="Arial" w:hAnsi="Arial" w:cs="Arial"/>
                <w:sz w:val="20"/>
                <w:szCs w:val="20"/>
              </w:rPr>
              <w:t xml:space="preserve"> – save the merge file.</w:t>
            </w:r>
          </w:p>
          <w:p w14:paraId="6C6CE2EA" w14:textId="0F3DE350" w:rsidR="00586DBA" w:rsidRPr="00202F41" w:rsidRDefault="00586DBA" w:rsidP="008A195D">
            <w:pPr>
              <w:rPr>
                <w:rFonts w:ascii="Arial" w:hAnsi="Arial" w:cs="Arial"/>
                <w:sz w:val="20"/>
                <w:szCs w:val="20"/>
              </w:rPr>
            </w:pPr>
          </w:p>
        </w:tc>
      </w:tr>
      <w:tr w:rsidR="008A195D" w:rsidRPr="00202F41" w14:paraId="4791780D" w14:textId="77777777" w:rsidTr="008A195D">
        <w:tc>
          <w:tcPr>
            <w:tcW w:w="9016" w:type="dxa"/>
          </w:tcPr>
          <w:p w14:paraId="74BC37CE" w14:textId="634F6C84" w:rsidR="008A195D" w:rsidRPr="00202F41" w:rsidRDefault="008A195D" w:rsidP="008A195D">
            <w:pPr>
              <w:rPr>
                <w:rFonts w:ascii="Arial" w:hAnsi="Arial" w:cs="Arial"/>
                <w:sz w:val="20"/>
                <w:szCs w:val="20"/>
              </w:rPr>
            </w:pPr>
            <w:r w:rsidRPr="00202F41">
              <w:rPr>
                <w:rFonts w:ascii="Arial" w:hAnsi="Arial" w:cs="Arial"/>
                <w:sz w:val="20"/>
                <w:szCs w:val="20"/>
              </w:rPr>
              <w:t>save outfile='</w:t>
            </w:r>
            <w:r w:rsidR="00586DBA" w:rsidRPr="00202F41">
              <w:rPr>
                <w:rFonts w:ascii="Arial" w:hAnsi="Arial" w:cs="Arial"/>
                <w:sz w:val="20"/>
                <w:szCs w:val="20"/>
              </w:rPr>
              <w:t>C</w:t>
            </w:r>
            <w:r w:rsidRPr="00202F41">
              <w:rPr>
                <w:rFonts w:ascii="Arial" w:hAnsi="Arial" w:cs="Arial"/>
                <w:sz w:val="20"/>
                <w:szCs w:val="20"/>
              </w:rPr>
              <w:t>:\</w:t>
            </w:r>
            <w:r w:rsidR="00586DBA" w:rsidRPr="00202F41">
              <w:rPr>
                <w:rFonts w:ascii="Arial" w:hAnsi="Arial" w:cs="Arial"/>
                <w:sz w:val="20"/>
                <w:szCs w:val="20"/>
              </w:rPr>
              <w:t>T</w:t>
            </w:r>
            <w:r w:rsidRPr="00202F41">
              <w:rPr>
                <w:rFonts w:ascii="Arial" w:hAnsi="Arial" w:cs="Arial"/>
                <w:sz w:val="20"/>
                <w:szCs w:val="20"/>
              </w:rPr>
              <w:t>emp\temp_SEAPLM.sav'</w:t>
            </w:r>
            <w:r w:rsidR="000B5097" w:rsidRPr="00202F41">
              <w:rPr>
                <w:rFonts w:ascii="Arial" w:hAnsi="Arial" w:cs="Arial"/>
                <w:sz w:val="20"/>
                <w:szCs w:val="20"/>
              </w:rPr>
              <w:t>.</w:t>
            </w:r>
          </w:p>
          <w:p w14:paraId="73B5E187" w14:textId="77777777" w:rsidR="008A195D" w:rsidRPr="00202F41" w:rsidRDefault="008A195D" w:rsidP="008A195D">
            <w:pPr>
              <w:rPr>
                <w:rFonts w:ascii="Arial" w:hAnsi="Arial" w:cs="Arial"/>
                <w:sz w:val="20"/>
                <w:szCs w:val="20"/>
              </w:rPr>
            </w:pPr>
            <w:r w:rsidRPr="00202F41">
              <w:rPr>
                <w:rFonts w:ascii="Arial" w:hAnsi="Arial" w:cs="Arial"/>
                <w:sz w:val="20"/>
                <w:szCs w:val="20"/>
              </w:rPr>
              <w:t>dataset close all.</w:t>
            </w:r>
          </w:p>
          <w:p w14:paraId="6BCAC435" w14:textId="77777777" w:rsidR="008A195D" w:rsidRPr="00202F41" w:rsidRDefault="008A195D" w:rsidP="008A195D">
            <w:pPr>
              <w:rPr>
                <w:rFonts w:ascii="Arial" w:hAnsi="Arial" w:cs="Arial"/>
                <w:sz w:val="20"/>
                <w:szCs w:val="20"/>
              </w:rPr>
            </w:pPr>
            <w:r w:rsidRPr="00202F41">
              <w:rPr>
                <w:rFonts w:ascii="Arial" w:hAnsi="Arial" w:cs="Arial"/>
                <w:sz w:val="20"/>
                <w:szCs w:val="20"/>
              </w:rPr>
              <w:lastRenderedPageBreak/>
              <w:t>new file.</w:t>
            </w:r>
          </w:p>
          <w:p w14:paraId="5C1C5FBB" w14:textId="2399F673" w:rsidR="000B5097" w:rsidRPr="00202F41" w:rsidRDefault="000B5097" w:rsidP="008A195D">
            <w:pPr>
              <w:rPr>
                <w:rFonts w:ascii="Arial" w:hAnsi="Arial" w:cs="Arial"/>
                <w:sz w:val="20"/>
                <w:szCs w:val="20"/>
              </w:rPr>
            </w:pPr>
          </w:p>
        </w:tc>
      </w:tr>
      <w:tr w:rsidR="008A195D" w:rsidRPr="00202F41" w14:paraId="596C98A5" w14:textId="77777777" w:rsidTr="008A195D">
        <w:tc>
          <w:tcPr>
            <w:tcW w:w="9016" w:type="dxa"/>
            <w:shd w:val="clear" w:color="auto" w:fill="D9D9D9" w:themeFill="background1" w:themeFillShade="D9"/>
          </w:tcPr>
          <w:p w14:paraId="79A8BD21" w14:textId="77777777" w:rsidR="008A195D" w:rsidRPr="00202F41" w:rsidRDefault="008A195D" w:rsidP="008A195D">
            <w:pPr>
              <w:rPr>
                <w:rFonts w:ascii="Arial" w:hAnsi="Arial" w:cs="Arial"/>
                <w:sz w:val="20"/>
                <w:szCs w:val="20"/>
              </w:rPr>
            </w:pPr>
          </w:p>
        </w:tc>
      </w:tr>
      <w:tr w:rsidR="008A195D" w:rsidRPr="00202F41" w14:paraId="786D01B6" w14:textId="77777777" w:rsidTr="008A195D">
        <w:tc>
          <w:tcPr>
            <w:tcW w:w="9016" w:type="dxa"/>
          </w:tcPr>
          <w:p w14:paraId="62B41879" w14:textId="62DD2C3C" w:rsidR="008A195D" w:rsidRPr="00202F41" w:rsidRDefault="008A195D" w:rsidP="008A195D">
            <w:pPr>
              <w:rPr>
                <w:rFonts w:ascii="Arial" w:hAnsi="Arial" w:cs="Arial"/>
                <w:sz w:val="20"/>
                <w:szCs w:val="20"/>
              </w:rPr>
            </w:pPr>
            <w:r w:rsidRPr="00202F41">
              <w:rPr>
                <w:rFonts w:ascii="Arial" w:hAnsi="Arial" w:cs="Arial"/>
                <w:b/>
                <w:bCs/>
                <w:sz w:val="20"/>
                <w:szCs w:val="20"/>
              </w:rPr>
              <w:t>Step 3</w:t>
            </w:r>
            <w:r w:rsidRPr="00202F41">
              <w:rPr>
                <w:rFonts w:ascii="Arial" w:hAnsi="Arial" w:cs="Arial"/>
                <w:sz w:val="20"/>
                <w:szCs w:val="20"/>
              </w:rPr>
              <w:t xml:space="preserve"> – proceed to run replicate according to the type of statistic to be computed.</w:t>
            </w:r>
          </w:p>
          <w:p w14:paraId="5474AD6F" w14:textId="0ACDC231" w:rsidR="008A195D" w:rsidRPr="00202F41" w:rsidRDefault="00586DBA" w:rsidP="008A195D">
            <w:pPr>
              <w:rPr>
                <w:rFonts w:ascii="Arial" w:hAnsi="Arial" w:cs="Arial"/>
                <w:sz w:val="20"/>
                <w:szCs w:val="20"/>
              </w:rPr>
            </w:pPr>
            <w:r w:rsidRPr="00202F41">
              <w:rPr>
                <w:rFonts w:ascii="Arial" w:hAnsi="Arial" w:cs="Arial"/>
                <w:sz w:val="20"/>
                <w:szCs w:val="20"/>
              </w:rPr>
              <w:t>Demo e</w:t>
            </w:r>
            <w:r w:rsidR="008A195D" w:rsidRPr="00202F41">
              <w:rPr>
                <w:rFonts w:ascii="Arial" w:hAnsi="Arial" w:cs="Arial"/>
                <w:sz w:val="20"/>
                <w:szCs w:val="20"/>
              </w:rPr>
              <w:t>xample</w:t>
            </w:r>
            <w:r w:rsidR="000B5097" w:rsidRPr="00202F41">
              <w:rPr>
                <w:rFonts w:ascii="Arial" w:hAnsi="Arial" w:cs="Arial"/>
                <w:sz w:val="20"/>
                <w:szCs w:val="20"/>
              </w:rPr>
              <w:t xml:space="preserve"> below</w:t>
            </w:r>
            <w:r w:rsidR="008A195D" w:rsidRPr="00202F41">
              <w:rPr>
                <w:rFonts w:ascii="Arial" w:hAnsi="Arial" w:cs="Arial"/>
                <w:sz w:val="20"/>
                <w:szCs w:val="20"/>
              </w:rPr>
              <w:t xml:space="preserve"> - Writing mean scores by student gender</w:t>
            </w:r>
            <w:r w:rsidR="000B5097" w:rsidRPr="00202F41">
              <w:rPr>
                <w:rFonts w:ascii="Arial" w:hAnsi="Arial" w:cs="Arial"/>
                <w:sz w:val="20"/>
                <w:szCs w:val="20"/>
              </w:rPr>
              <w:t>.</w:t>
            </w:r>
          </w:p>
          <w:p w14:paraId="55A00F04" w14:textId="26F1943C" w:rsidR="00586DBA" w:rsidRPr="00202F41" w:rsidRDefault="00586DBA" w:rsidP="008A195D">
            <w:pPr>
              <w:rPr>
                <w:rFonts w:ascii="Arial" w:hAnsi="Arial" w:cs="Arial"/>
                <w:sz w:val="20"/>
                <w:szCs w:val="20"/>
              </w:rPr>
            </w:pPr>
          </w:p>
        </w:tc>
      </w:tr>
      <w:tr w:rsidR="008A195D" w:rsidRPr="00202F41" w14:paraId="4F23FD47" w14:textId="77777777" w:rsidTr="008A195D">
        <w:tc>
          <w:tcPr>
            <w:tcW w:w="9016" w:type="dxa"/>
          </w:tcPr>
          <w:p w14:paraId="35111446" w14:textId="77777777" w:rsidR="00586DBA" w:rsidRPr="00202F41" w:rsidRDefault="00586DBA" w:rsidP="00586DBA">
            <w:pPr>
              <w:rPr>
                <w:rFonts w:ascii="Arial" w:hAnsi="Arial" w:cs="Arial"/>
                <w:sz w:val="20"/>
                <w:szCs w:val="20"/>
              </w:rPr>
            </w:pPr>
            <w:r w:rsidRPr="00202F41">
              <w:rPr>
                <w:rFonts w:ascii="Arial" w:hAnsi="Arial" w:cs="Arial"/>
                <w:sz w:val="20"/>
                <w:szCs w:val="20"/>
              </w:rPr>
              <w:t>Insert file='C:\Program Files\IBM\SPSS\Statistics\Addins\Replicates\Macros\mcr_SE_PV.sps'.</w:t>
            </w:r>
          </w:p>
          <w:p w14:paraId="6B438131" w14:textId="77777777" w:rsidR="00586DBA" w:rsidRPr="00202F41" w:rsidRDefault="00586DBA" w:rsidP="00586DBA">
            <w:pPr>
              <w:rPr>
                <w:rFonts w:ascii="Arial" w:hAnsi="Arial" w:cs="Arial"/>
                <w:sz w:val="20"/>
                <w:szCs w:val="20"/>
              </w:rPr>
            </w:pPr>
            <w:r w:rsidRPr="00202F41">
              <w:rPr>
                <w:rFonts w:ascii="Arial" w:hAnsi="Arial" w:cs="Arial"/>
                <w:sz w:val="20"/>
                <w:szCs w:val="20"/>
              </w:rPr>
              <w:t>set mprint=yes.</w:t>
            </w:r>
          </w:p>
          <w:p w14:paraId="17C024BF" w14:textId="77777777" w:rsidR="00586DBA" w:rsidRPr="00202F41" w:rsidRDefault="00586DBA" w:rsidP="00586DBA">
            <w:pPr>
              <w:rPr>
                <w:rFonts w:ascii="Arial" w:hAnsi="Arial" w:cs="Arial"/>
                <w:sz w:val="20"/>
                <w:szCs w:val="20"/>
              </w:rPr>
            </w:pPr>
          </w:p>
          <w:p w14:paraId="414E7540" w14:textId="77777777" w:rsidR="00586DBA" w:rsidRPr="00202F41" w:rsidRDefault="00586DBA" w:rsidP="00586DBA">
            <w:pPr>
              <w:rPr>
                <w:rFonts w:ascii="Arial" w:hAnsi="Arial" w:cs="Arial"/>
                <w:sz w:val="20"/>
                <w:szCs w:val="20"/>
              </w:rPr>
            </w:pPr>
            <w:r w:rsidRPr="00202F41">
              <w:rPr>
                <w:rFonts w:ascii="Arial" w:hAnsi="Arial" w:cs="Arial"/>
                <w:sz w:val="20"/>
                <w:szCs w:val="20"/>
              </w:rPr>
              <w:t>dataset close all.</w:t>
            </w:r>
          </w:p>
          <w:p w14:paraId="7A750CEB" w14:textId="77777777" w:rsidR="008A195D" w:rsidRPr="00202F41" w:rsidRDefault="00586DBA" w:rsidP="00586DBA">
            <w:pPr>
              <w:rPr>
                <w:rFonts w:ascii="Arial" w:hAnsi="Arial" w:cs="Arial"/>
                <w:sz w:val="20"/>
                <w:szCs w:val="20"/>
              </w:rPr>
            </w:pPr>
            <w:r w:rsidRPr="00202F41">
              <w:rPr>
                <w:rFonts w:ascii="Arial" w:hAnsi="Arial" w:cs="Arial"/>
                <w:sz w:val="20"/>
                <w:szCs w:val="20"/>
              </w:rPr>
              <w:t>new file.</w:t>
            </w:r>
          </w:p>
          <w:p w14:paraId="28AA1388" w14:textId="77777777" w:rsidR="00586DBA" w:rsidRPr="00202F41" w:rsidRDefault="00586DBA" w:rsidP="00586DBA">
            <w:pPr>
              <w:rPr>
                <w:rFonts w:ascii="Arial" w:hAnsi="Arial" w:cs="Arial"/>
                <w:sz w:val="20"/>
                <w:szCs w:val="20"/>
              </w:rPr>
            </w:pPr>
          </w:p>
          <w:p w14:paraId="102C2EDC" w14:textId="77777777" w:rsidR="00586DBA" w:rsidRPr="00202F41" w:rsidRDefault="00586DBA" w:rsidP="00586DBA">
            <w:pPr>
              <w:rPr>
                <w:rFonts w:ascii="Arial" w:hAnsi="Arial" w:cs="Arial"/>
                <w:sz w:val="20"/>
                <w:szCs w:val="20"/>
              </w:rPr>
            </w:pPr>
            <w:proofErr w:type="gramStart"/>
            <w:r w:rsidRPr="00202F41">
              <w:rPr>
                <w:rFonts w:ascii="Arial" w:hAnsi="Arial" w:cs="Arial"/>
                <w:sz w:val="20"/>
                <w:szCs w:val="20"/>
              </w:rPr>
              <w:t>!UNIVAR</w:t>
            </w:r>
            <w:proofErr w:type="gramEnd"/>
            <w:r w:rsidRPr="00202F41">
              <w:rPr>
                <w:rFonts w:ascii="Arial" w:hAnsi="Arial" w:cs="Arial"/>
                <w:sz w:val="20"/>
                <w:szCs w:val="20"/>
              </w:rPr>
              <w:t xml:space="preserve">_PV </w:t>
            </w:r>
          </w:p>
          <w:p w14:paraId="0A0E696B" w14:textId="77777777" w:rsidR="00586DBA" w:rsidRPr="00202F41" w:rsidRDefault="00586DBA" w:rsidP="00586DBA">
            <w:pPr>
              <w:rPr>
                <w:rFonts w:ascii="Arial" w:hAnsi="Arial" w:cs="Arial"/>
                <w:sz w:val="20"/>
                <w:szCs w:val="20"/>
              </w:rPr>
            </w:pPr>
            <w:r w:rsidRPr="00202F41">
              <w:rPr>
                <w:rFonts w:ascii="Arial" w:hAnsi="Arial" w:cs="Arial"/>
                <w:sz w:val="20"/>
                <w:szCs w:val="20"/>
              </w:rPr>
              <w:t xml:space="preserve">       nrep = 107 /</w:t>
            </w:r>
          </w:p>
          <w:p w14:paraId="65EEE9E3" w14:textId="77777777" w:rsidR="00586DBA" w:rsidRPr="00202F41" w:rsidRDefault="00586DBA" w:rsidP="00586DBA">
            <w:pPr>
              <w:rPr>
                <w:rFonts w:ascii="Arial" w:hAnsi="Arial" w:cs="Arial"/>
                <w:sz w:val="20"/>
                <w:szCs w:val="20"/>
              </w:rPr>
            </w:pPr>
            <w:r w:rsidRPr="00202F41">
              <w:rPr>
                <w:rFonts w:ascii="Arial" w:hAnsi="Arial" w:cs="Arial"/>
                <w:sz w:val="20"/>
                <w:szCs w:val="20"/>
              </w:rPr>
              <w:t xml:space="preserve">       stat = Mean   /</w:t>
            </w:r>
          </w:p>
          <w:p w14:paraId="198F9643" w14:textId="77777777" w:rsidR="00586DBA" w:rsidRPr="00202F41" w:rsidRDefault="00586DBA" w:rsidP="00586DBA">
            <w:pPr>
              <w:rPr>
                <w:rFonts w:ascii="Arial" w:hAnsi="Arial" w:cs="Arial"/>
                <w:sz w:val="20"/>
                <w:szCs w:val="20"/>
              </w:rPr>
            </w:pPr>
            <w:r w:rsidRPr="00202F41">
              <w:rPr>
                <w:rFonts w:ascii="Arial" w:hAnsi="Arial" w:cs="Arial"/>
                <w:sz w:val="20"/>
                <w:szCs w:val="20"/>
              </w:rPr>
              <w:t xml:space="preserve">       dep = PV1_W PV2_W PV3_W PV4_W PV5_W /</w:t>
            </w:r>
          </w:p>
          <w:p w14:paraId="3484584A" w14:textId="77777777" w:rsidR="00586DBA" w:rsidRPr="00202F41" w:rsidRDefault="00586DBA" w:rsidP="00586DBA">
            <w:pPr>
              <w:rPr>
                <w:rFonts w:ascii="Arial" w:hAnsi="Arial" w:cs="Arial"/>
                <w:sz w:val="20"/>
                <w:szCs w:val="20"/>
              </w:rPr>
            </w:pPr>
            <w:r w:rsidRPr="00202F41">
              <w:rPr>
                <w:rFonts w:ascii="Arial" w:hAnsi="Arial" w:cs="Arial"/>
                <w:sz w:val="20"/>
                <w:szCs w:val="20"/>
              </w:rPr>
              <w:t xml:space="preserve">       grp = S_Gender /</w:t>
            </w:r>
          </w:p>
          <w:p w14:paraId="543BE174" w14:textId="77777777" w:rsidR="00586DBA" w:rsidRPr="00202F41" w:rsidRDefault="00586DBA" w:rsidP="00586DBA">
            <w:pPr>
              <w:rPr>
                <w:rFonts w:ascii="Arial" w:hAnsi="Arial" w:cs="Arial"/>
                <w:sz w:val="20"/>
                <w:szCs w:val="20"/>
              </w:rPr>
            </w:pPr>
            <w:r w:rsidRPr="00202F41">
              <w:rPr>
                <w:rFonts w:ascii="Arial" w:hAnsi="Arial" w:cs="Arial"/>
                <w:sz w:val="20"/>
                <w:szCs w:val="20"/>
              </w:rPr>
              <w:t xml:space="preserve">       wgt = FWGT /</w:t>
            </w:r>
          </w:p>
          <w:p w14:paraId="1844FF6D" w14:textId="77777777" w:rsidR="00586DBA" w:rsidRPr="00202F41" w:rsidRDefault="00586DBA" w:rsidP="00586DBA">
            <w:pPr>
              <w:rPr>
                <w:rFonts w:ascii="Arial" w:hAnsi="Arial" w:cs="Arial"/>
                <w:sz w:val="20"/>
                <w:szCs w:val="20"/>
              </w:rPr>
            </w:pPr>
            <w:r w:rsidRPr="00202F41">
              <w:rPr>
                <w:rFonts w:ascii="Arial" w:hAnsi="Arial" w:cs="Arial"/>
                <w:sz w:val="20"/>
                <w:szCs w:val="20"/>
              </w:rPr>
              <w:t xml:space="preserve">       rwgt = rwgt /</w:t>
            </w:r>
          </w:p>
          <w:p w14:paraId="2A07BBBC" w14:textId="77777777" w:rsidR="00586DBA" w:rsidRPr="00202F41" w:rsidRDefault="00586DBA" w:rsidP="00586DBA">
            <w:pPr>
              <w:rPr>
                <w:rFonts w:ascii="Arial" w:hAnsi="Arial" w:cs="Arial"/>
                <w:sz w:val="20"/>
                <w:szCs w:val="20"/>
              </w:rPr>
            </w:pPr>
            <w:r w:rsidRPr="00202F41">
              <w:rPr>
                <w:rFonts w:ascii="Arial" w:hAnsi="Arial" w:cs="Arial"/>
                <w:sz w:val="20"/>
                <w:szCs w:val="20"/>
              </w:rPr>
              <w:t xml:space="preserve">       cons = 1 /</w:t>
            </w:r>
          </w:p>
          <w:p w14:paraId="05B9EB8D" w14:textId="77777777" w:rsidR="00586DBA" w:rsidRPr="00202F41" w:rsidRDefault="00586DBA" w:rsidP="00586DBA">
            <w:pPr>
              <w:rPr>
                <w:rFonts w:ascii="Arial" w:hAnsi="Arial" w:cs="Arial"/>
                <w:sz w:val="20"/>
                <w:szCs w:val="20"/>
              </w:rPr>
            </w:pPr>
            <w:r w:rsidRPr="00202F41">
              <w:rPr>
                <w:rFonts w:ascii="Arial" w:hAnsi="Arial" w:cs="Arial"/>
                <w:sz w:val="20"/>
                <w:szCs w:val="20"/>
              </w:rPr>
              <w:t xml:space="preserve">       limit_criteria = 30 5 /</w:t>
            </w:r>
          </w:p>
          <w:p w14:paraId="488E21F1" w14:textId="0A885A58" w:rsidR="00586DBA" w:rsidRPr="00202F41" w:rsidRDefault="00586DBA" w:rsidP="00586DBA">
            <w:pPr>
              <w:rPr>
                <w:rFonts w:ascii="Arial" w:hAnsi="Arial" w:cs="Arial"/>
                <w:sz w:val="20"/>
                <w:szCs w:val="20"/>
              </w:rPr>
            </w:pPr>
            <w:r w:rsidRPr="00202F41">
              <w:rPr>
                <w:rFonts w:ascii="Arial" w:hAnsi="Arial" w:cs="Arial"/>
                <w:sz w:val="20"/>
                <w:szCs w:val="20"/>
              </w:rPr>
              <w:t xml:space="preserve">       PSU = SchID /</w:t>
            </w:r>
          </w:p>
          <w:p w14:paraId="7DDBE55E" w14:textId="15E5BFB6" w:rsidR="00586DBA" w:rsidRPr="00202F41" w:rsidRDefault="00586DBA" w:rsidP="00586DBA">
            <w:pPr>
              <w:rPr>
                <w:rFonts w:ascii="Arial" w:hAnsi="Arial" w:cs="Arial"/>
                <w:sz w:val="20"/>
                <w:szCs w:val="20"/>
              </w:rPr>
            </w:pPr>
            <w:r w:rsidRPr="00202F41">
              <w:rPr>
                <w:rFonts w:ascii="Arial" w:hAnsi="Arial" w:cs="Arial"/>
                <w:sz w:val="20"/>
                <w:szCs w:val="20"/>
              </w:rPr>
              <w:t xml:space="preserve">       infile = 'C:\Temp\temp_SEAPLM.sav' /.</w:t>
            </w:r>
          </w:p>
          <w:p w14:paraId="3AFB20BE" w14:textId="129F892D" w:rsidR="00586DBA" w:rsidRPr="00202F41" w:rsidRDefault="00586DBA" w:rsidP="00586DBA">
            <w:pPr>
              <w:rPr>
                <w:rFonts w:ascii="Arial" w:hAnsi="Arial" w:cs="Arial"/>
                <w:sz w:val="20"/>
                <w:szCs w:val="20"/>
              </w:rPr>
            </w:pPr>
          </w:p>
        </w:tc>
      </w:tr>
      <w:tr w:rsidR="00586DBA" w:rsidRPr="00202F41" w14:paraId="5E587C4F" w14:textId="77777777" w:rsidTr="00586DBA">
        <w:tc>
          <w:tcPr>
            <w:tcW w:w="9016" w:type="dxa"/>
            <w:shd w:val="clear" w:color="auto" w:fill="D9D9D9" w:themeFill="background1" w:themeFillShade="D9"/>
          </w:tcPr>
          <w:p w14:paraId="6B881347" w14:textId="77777777" w:rsidR="00586DBA" w:rsidRPr="00202F41" w:rsidRDefault="00586DBA" w:rsidP="00586DBA">
            <w:pPr>
              <w:rPr>
                <w:rFonts w:ascii="Arial" w:hAnsi="Arial" w:cs="Arial"/>
                <w:sz w:val="20"/>
                <w:szCs w:val="20"/>
              </w:rPr>
            </w:pPr>
          </w:p>
        </w:tc>
      </w:tr>
      <w:tr w:rsidR="00586DBA" w:rsidRPr="00202F41" w14:paraId="46852CBB" w14:textId="77777777" w:rsidTr="008A195D">
        <w:tc>
          <w:tcPr>
            <w:tcW w:w="9016" w:type="dxa"/>
          </w:tcPr>
          <w:p w14:paraId="5E829B87" w14:textId="77777777" w:rsidR="00586DBA" w:rsidRPr="00202F41" w:rsidRDefault="00586DBA" w:rsidP="00586DBA">
            <w:pPr>
              <w:rPr>
                <w:rFonts w:ascii="Arial" w:hAnsi="Arial" w:cs="Arial"/>
                <w:sz w:val="20"/>
                <w:szCs w:val="20"/>
              </w:rPr>
            </w:pPr>
            <w:r w:rsidRPr="00202F41">
              <w:rPr>
                <w:rFonts w:ascii="Arial" w:hAnsi="Arial" w:cs="Arial"/>
                <w:b/>
                <w:bCs/>
                <w:sz w:val="20"/>
                <w:szCs w:val="20"/>
              </w:rPr>
              <w:t xml:space="preserve">Step </w:t>
            </w:r>
            <w:proofErr w:type="gramStart"/>
            <w:r w:rsidRPr="00202F41">
              <w:rPr>
                <w:rFonts w:ascii="Arial" w:hAnsi="Arial" w:cs="Arial"/>
                <w:b/>
                <w:bCs/>
                <w:sz w:val="20"/>
                <w:szCs w:val="20"/>
              </w:rPr>
              <w:t>4</w:t>
            </w:r>
            <w:r w:rsidRPr="00202F41">
              <w:rPr>
                <w:rFonts w:ascii="Arial" w:hAnsi="Arial" w:cs="Arial"/>
                <w:sz w:val="20"/>
                <w:szCs w:val="20"/>
              </w:rPr>
              <w:t xml:space="preserve">  –</w:t>
            </w:r>
            <w:proofErr w:type="gramEnd"/>
            <w:r w:rsidRPr="00202F41">
              <w:rPr>
                <w:rFonts w:ascii="Arial" w:hAnsi="Arial" w:cs="Arial"/>
                <w:sz w:val="20"/>
                <w:szCs w:val="20"/>
              </w:rPr>
              <w:t xml:space="preserve"> option A – save results in SPSS file format.</w:t>
            </w:r>
          </w:p>
          <w:p w14:paraId="0952BF65" w14:textId="059BBA78" w:rsidR="00586DBA" w:rsidRPr="00202F41" w:rsidRDefault="00586DBA" w:rsidP="00586DBA">
            <w:pPr>
              <w:rPr>
                <w:rFonts w:ascii="Arial" w:hAnsi="Arial" w:cs="Arial"/>
                <w:sz w:val="20"/>
                <w:szCs w:val="20"/>
              </w:rPr>
            </w:pPr>
          </w:p>
        </w:tc>
      </w:tr>
      <w:tr w:rsidR="00586DBA" w:rsidRPr="00202F41" w14:paraId="4A65EFDB" w14:textId="77777777" w:rsidTr="008A195D">
        <w:tc>
          <w:tcPr>
            <w:tcW w:w="9016" w:type="dxa"/>
          </w:tcPr>
          <w:p w14:paraId="04F929BF" w14:textId="4E6D8DAE" w:rsidR="00586DBA" w:rsidRPr="00202F41" w:rsidRDefault="00586DBA" w:rsidP="00586DBA">
            <w:pPr>
              <w:rPr>
                <w:rFonts w:ascii="Arial" w:hAnsi="Arial" w:cs="Arial"/>
                <w:sz w:val="20"/>
                <w:szCs w:val="20"/>
              </w:rPr>
            </w:pPr>
            <w:r w:rsidRPr="00202F41">
              <w:rPr>
                <w:rFonts w:ascii="Arial" w:hAnsi="Arial" w:cs="Arial"/>
                <w:sz w:val="20"/>
                <w:szCs w:val="20"/>
              </w:rPr>
              <w:t xml:space="preserve">save outfile = '[file </w:t>
            </w:r>
            <w:proofErr w:type="gramStart"/>
            <w:r w:rsidRPr="00202F41">
              <w:rPr>
                <w:rFonts w:ascii="Arial" w:hAnsi="Arial" w:cs="Arial"/>
                <w:sz w:val="20"/>
                <w:szCs w:val="20"/>
              </w:rPr>
              <w:t>path]\</w:t>
            </w:r>
            <w:proofErr w:type="gramEnd"/>
            <w:r w:rsidRPr="00202F41">
              <w:rPr>
                <w:rFonts w:ascii="Arial" w:hAnsi="Arial" w:cs="Arial"/>
                <w:sz w:val="20"/>
                <w:szCs w:val="20"/>
              </w:rPr>
              <w:t>[file name].sav'.</w:t>
            </w:r>
          </w:p>
          <w:p w14:paraId="0FE66C92" w14:textId="77777777" w:rsidR="00586DBA" w:rsidRPr="00202F41" w:rsidRDefault="00586DBA" w:rsidP="00586DBA">
            <w:pPr>
              <w:rPr>
                <w:rFonts w:ascii="Arial" w:hAnsi="Arial" w:cs="Arial"/>
                <w:sz w:val="20"/>
                <w:szCs w:val="20"/>
              </w:rPr>
            </w:pPr>
          </w:p>
          <w:p w14:paraId="15DFC6B4" w14:textId="77777777" w:rsidR="00586DBA" w:rsidRPr="00202F41" w:rsidRDefault="00586DBA" w:rsidP="00586DBA">
            <w:pPr>
              <w:rPr>
                <w:rFonts w:ascii="Arial" w:hAnsi="Arial" w:cs="Arial"/>
                <w:sz w:val="20"/>
                <w:szCs w:val="20"/>
              </w:rPr>
            </w:pPr>
            <w:r w:rsidRPr="00202F41">
              <w:rPr>
                <w:rFonts w:ascii="Arial" w:hAnsi="Arial" w:cs="Arial"/>
                <w:sz w:val="20"/>
                <w:szCs w:val="20"/>
              </w:rPr>
              <w:t>dataset close all.</w:t>
            </w:r>
          </w:p>
          <w:p w14:paraId="73C01EEE" w14:textId="77777777" w:rsidR="00586DBA" w:rsidRPr="00202F41" w:rsidRDefault="00586DBA" w:rsidP="00586DBA">
            <w:pPr>
              <w:rPr>
                <w:rFonts w:ascii="Arial" w:hAnsi="Arial" w:cs="Arial"/>
                <w:sz w:val="20"/>
                <w:szCs w:val="20"/>
              </w:rPr>
            </w:pPr>
            <w:r w:rsidRPr="00202F41">
              <w:rPr>
                <w:rFonts w:ascii="Arial" w:hAnsi="Arial" w:cs="Arial"/>
                <w:sz w:val="20"/>
                <w:szCs w:val="20"/>
              </w:rPr>
              <w:t>new file.</w:t>
            </w:r>
          </w:p>
          <w:p w14:paraId="0C0F84CA" w14:textId="44D69A91" w:rsidR="000B5097" w:rsidRPr="00202F41" w:rsidRDefault="000B5097" w:rsidP="00586DBA">
            <w:pPr>
              <w:rPr>
                <w:rFonts w:ascii="Arial" w:hAnsi="Arial" w:cs="Arial"/>
                <w:sz w:val="20"/>
                <w:szCs w:val="20"/>
              </w:rPr>
            </w:pPr>
          </w:p>
        </w:tc>
      </w:tr>
      <w:tr w:rsidR="00586DBA" w:rsidRPr="00202F41" w14:paraId="082538BE" w14:textId="77777777" w:rsidTr="00586DBA">
        <w:tc>
          <w:tcPr>
            <w:tcW w:w="9016" w:type="dxa"/>
            <w:shd w:val="clear" w:color="auto" w:fill="D9D9D9" w:themeFill="background1" w:themeFillShade="D9"/>
          </w:tcPr>
          <w:p w14:paraId="22E6B7C8" w14:textId="77777777" w:rsidR="00586DBA" w:rsidRPr="00202F41" w:rsidRDefault="00586DBA" w:rsidP="00586DBA">
            <w:pPr>
              <w:rPr>
                <w:rFonts w:ascii="Arial" w:hAnsi="Arial" w:cs="Arial"/>
                <w:sz w:val="20"/>
                <w:szCs w:val="20"/>
              </w:rPr>
            </w:pPr>
          </w:p>
        </w:tc>
      </w:tr>
      <w:tr w:rsidR="00586DBA" w:rsidRPr="00202F41" w14:paraId="78774401" w14:textId="77777777" w:rsidTr="008A195D">
        <w:tc>
          <w:tcPr>
            <w:tcW w:w="9016" w:type="dxa"/>
          </w:tcPr>
          <w:p w14:paraId="27870B5C" w14:textId="5AA9C495" w:rsidR="00586DBA" w:rsidRPr="00202F41" w:rsidRDefault="00586DBA" w:rsidP="00586DBA">
            <w:pPr>
              <w:rPr>
                <w:rFonts w:ascii="Arial" w:hAnsi="Arial" w:cs="Arial"/>
                <w:sz w:val="20"/>
                <w:szCs w:val="20"/>
              </w:rPr>
            </w:pPr>
            <w:r w:rsidRPr="00202F41">
              <w:rPr>
                <w:rFonts w:ascii="Arial" w:hAnsi="Arial" w:cs="Arial"/>
                <w:b/>
                <w:bCs/>
                <w:sz w:val="20"/>
                <w:szCs w:val="20"/>
              </w:rPr>
              <w:t>Step 4</w:t>
            </w:r>
            <w:r w:rsidRPr="00202F41">
              <w:rPr>
                <w:rFonts w:ascii="Arial" w:hAnsi="Arial" w:cs="Arial"/>
                <w:sz w:val="20"/>
                <w:szCs w:val="20"/>
              </w:rPr>
              <w:t xml:space="preserve"> – option B – save results in Excel</w:t>
            </w:r>
            <w:r w:rsidR="00202F41" w:rsidRPr="00202F41">
              <w:rPr>
                <w:rFonts w:ascii="Arial" w:hAnsi="Arial" w:cs="Arial"/>
                <w:sz w:val="20"/>
                <w:szCs w:val="20"/>
              </w:rPr>
              <w:t xml:space="preserve"> “xlsx”</w:t>
            </w:r>
            <w:r w:rsidRPr="00202F41">
              <w:rPr>
                <w:rFonts w:ascii="Arial" w:hAnsi="Arial" w:cs="Arial"/>
                <w:sz w:val="20"/>
                <w:szCs w:val="20"/>
              </w:rPr>
              <w:t xml:space="preserve"> format.</w:t>
            </w:r>
          </w:p>
          <w:p w14:paraId="3EDE7D3C" w14:textId="27897595" w:rsidR="00586DBA" w:rsidRPr="00202F41" w:rsidRDefault="00586DBA" w:rsidP="00586DBA">
            <w:pPr>
              <w:rPr>
                <w:rFonts w:ascii="Arial" w:hAnsi="Arial" w:cs="Arial"/>
                <w:sz w:val="20"/>
                <w:szCs w:val="20"/>
              </w:rPr>
            </w:pPr>
          </w:p>
        </w:tc>
      </w:tr>
      <w:tr w:rsidR="00586DBA" w:rsidRPr="00202F41" w14:paraId="59C6CFC7" w14:textId="77777777" w:rsidTr="008A195D">
        <w:tc>
          <w:tcPr>
            <w:tcW w:w="9016" w:type="dxa"/>
          </w:tcPr>
          <w:p w14:paraId="178EFCA2" w14:textId="77777777" w:rsidR="00586DBA" w:rsidRPr="00202F41" w:rsidRDefault="00586DBA" w:rsidP="00586DBA">
            <w:pPr>
              <w:rPr>
                <w:rFonts w:ascii="Arial" w:hAnsi="Arial" w:cs="Arial"/>
                <w:sz w:val="20"/>
                <w:szCs w:val="20"/>
              </w:rPr>
            </w:pPr>
            <w:r w:rsidRPr="00202F41">
              <w:rPr>
                <w:rFonts w:ascii="Arial" w:hAnsi="Arial" w:cs="Arial"/>
                <w:sz w:val="20"/>
                <w:szCs w:val="20"/>
              </w:rPr>
              <w:t xml:space="preserve">save translate outfile='[file </w:t>
            </w:r>
            <w:proofErr w:type="gramStart"/>
            <w:r w:rsidRPr="00202F41">
              <w:rPr>
                <w:rFonts w:ascii="Arial" w:hAnsi="Arial" w:cs="Arial"/>
                <w:sz w:val="20"/>
                <w:szCs w:val="20"/>
              </w:rPr>
              <w:t>path]\</w:t>
            </w:r>
            <w:proofErr w:type="gramEnd"/>
            <w:r w:rsidRPr="00202F41">
              <w:rPr>
                <w:rFonts w:ascii="Arial" w:hAnsi="Arial" w:cs="Arial"/>
                <w:sz w:val="20"/>
                <w:szCs w:val="20"/>
              </w:rPr>
              <w:t>[file name].xlsx'</w:t>
            </w:r>
          </w:p>
          <w:p w14:paraId="744DA32B" w14:textId="214CBA2C" w:rsidR="00586DBA" w:rsidRPr="00202F41" w:rsidRDefault="00586DBA" w:rsidP="00586DBA">
            <w:pPr>
              <w:rPr>
                <w:rFonts w:ascii="Arial" w:hAnsi="Arial" w:cs="Arial"/>
                <w:sz w:val="20"/>
                <w:szCs w:val="20"/>
              </w:rPr>
            </w:pPr>
            <w:r w:rsidRPr="00202F41">
              <w:rPr>
                <w:rFonts w:ascii="Arial" w:hAnsi="Arial" w:cs="Arial"/>
                <w:sz w:val="20"/>
                <w:szCs w:val="20"/>
              </w:rPr>
              <w:t>/type=xls /fieldnames /VERSION = 12 /replace.</w:t>
            </w:r>
          </w:p>
          <w:p w14:paraId="0FF5DEF1" w14:textId="77777777" w:rsidR="00586DBA" w:rsidRPr="00202F41" w:rsidRDefault="00586DBA" w:rsidP="00586DBA">
            <w:pPr>
              <w:rPr>
                <w:rFonts w:ascii="Arial" w:hAnsi="Arial" w:cs="Arial"/>
                <w:sz w:val="20"/>
                <w:szCs w:val="20"/>
              </w:rPr>
            </w:pPr>
          </w:p>
          <w:p w14:paraId="66767DFE" w14:textId="77777777" w:rsidR="00586DBA" w:rsidRPr="00202F41" w:rsidRDefault="00586DBA" w:rsidP="00586DBA">
            <w:pPr>
              <w:rPr>
                <w:rFonts w:ascii="Arial" w:hAnsi="Arial" w:cs="Arial"/>
                <w:sz w:val="20"/>
                <w:szCs w:val="20"/>
              </w:rPr>
            </w:pPr>
            <w:r w:rsidRPr="00202F41">
              <w:rPr>
                <w:rFonts w:ascii="Arial" w:hAnsi="Arial" w:cs="Arial"/>
                <w:sz w:val="20"/>
                <w:szCs w:val="20"/>
              </w:rPr>
              <w:t>dataset close all.</w:t>
            </w:r>
          </w:p>
          <w:p w14:paraId="503B6DDA" w14:textId="77777777" w:rsidR="00586DBA" w:rsidRPr="00202F41" w:rsidRDefault="00586DBA" w:rsidP="00586DBA">
            <w:pPr>
              <w:rPr>
                <w:rFonts w:ascii="Arial" w:hAnsi="Arial" w:cs="Arial"/>
                <w:sz w:val="20"/>
                <w:szCs w:val="20"/>
              </w:rPr>
            </w:pPr>
            <w:r w:rsidRPr="00202F41">
              <w:rPr>
                <w:rFonts w:ascii="Arial" w:hAnsi="Arial" w:cs="Arial"/>
                <w:sz w:val="20"/>
                <w:szCs w:val="20"/>
              </w:rPr>
              <w:t>new file.</w:t>
            </w:r>
          </w:p>
          <w:p w14:paraId="412C4102" w14:textId="6ACC6D2F" w:rsidR="000B5097" w:rsidRPr="00202F41" w:rsidRDefault="000B5097" w:rsidP="00586DBA">
            <w:pPr>
              <w:rPr>
                <w:rFonts w:ascii="Arial" w:hAnsi="Arial" w:cs="Arial"/>
                <w:sz w:val="20"/>
                <w:szCs w:val="20"/>
              </w:rPr>
            </w:pPr>
          </w:p>
        </w:tc>
      </w:tr>
      <w:tr w:rsidR="00586DBA" w:rsidRPr="00202F41" w14:paraId="12ED2270" w14:textId="77777777" w:rsidTr="00586DBA">
        <w:tc>
          <w:tcPr>
            <w:tcW w:w="9016" w:type="dxa"/>
            <w:shd w:val="clear" w:color="auto" w:fill="D9D9D9" w:themeFill="background1" w:themeFillShade="D9"/>
          </w:tcPr>
          <w:p w14:paraId="54992A00" w14:textId="77777777" w:rsidR="00586DBA" w:rsidRPr="00202F41" w:rsidRDefault="00586DBA" w:rsidP="00586DBA">
            <w:pPr>
              <w:rPr>
                <w:rFonts w:ascii="Arial" w:hAnsi="Arial" w:cs="Arial"/>
                <w:sz w:val="20"/>
                <w:szCs w:val="20"/>
              </w:rPr>
            </w:pPr>
          </w:p>
        </w:tc>
      </w:tr>
      <w:tr w:rsidR="00586DBA" w:rsidRPr="00202F41" w14:paraId="59704D13" w14:textId="77777777" w:rsidTr="008A195D">
        <w:tc>
          <w:tcPr>
            <w:tcW w:w="9016" w:type="dxa"/>
          </w:tcPr>
          <w:p w14:paraId="64359996" w14:textId="77777777" w:rsidR="00586DBA" w:rsidRPr="00202F41" w:rsidRDefault="00586DBA" w:rsidP="00586DBA">
            <w:pPr>
              <w:rPr>
                <w:rFonts w:ascii="Arial" w:hAnsi="Arial" w:cs="Arial"/>
                <w:sz w:val="20"/>
                <w:szCs w:val="20"/>
              </w:rPr>
            </w:pPr>
            <w:r w:rsidRPr="00202F41">
              <w:rPr>
                <w:rFonts w:ascii="Arial" w:hAnsi="Arial" w:cs="Arial"/>
                <w:sz w:val="20"/>
                <w:szCs w:val="20"/>
              </w:rPr>
              <w:t>Note:</w:t>
            </w:r>
          </w:p>
          <w:p w14:paraId="239D025C" w14:textId="07D0BD1C" w:rsidR="00586DBA" w:rsidRPr="00202F41" w:rsidRDefault="00586DBA" w:rsidP="00586DBA">
            <w:pPr>
              <w:rPr>
                <w:rFonts w:ascii="Arial" w:hAnsi="Arial" w:cs="Arial"/>
                <w:sz w:val="20"/>
                <w:szCs w:val="20"/>
              </w:rPr>
            </w:pPr>
            <w:r w:rsidRPr="00202F41">
              <w:rPr>
                <w:rFonts w:ascii="Arial" w:hAnsi="Arial" w:cs="Arial"/>
                <w:sz w:val="20"/>
                <w:szCs w:val="20"/>
              </w:rPr>
              <w:t xml:space="preserve">For further details </w:t>
            </w:r>
            <w:r w:rsidR="001F0CC9" w:rsidRPr="00202F41">
              <w:rPr>
                <w:rFonts w:ascii="Arial" w:hAnsi="Arial" w:cs="Arial"/>
                <w:sz w:val="20"/>
                <w:szCs w:val="20"/>
              </w:rPr>
              <w:t xml:space="preserve">about </w:t>
            </w:r>
            <w:r w:rsidRPr="00202F41">
              <w:rPr>
                <w:rFonts w:ascii="Arial" w:hAnsi="Arial" w:cs="Arial"/>
                <w:sz w:val="20"/>
                <w:szCs w:val="20"/>
              </w:rPr>
              <w:t>SPSS “match file” function</w:t>
            </w:r>
            <w:r w:rsidR="001F0CC9" w:rsidRPr="00202F41">
              <w:rPr>
                <w:rFonts w:ascii="Arial" w:hAnsi="Arial" w:cs="Arial"/>
                <w:sz w:val="20"/>
                <w:szCs w:val="20"/>
              </w:rPr>
              <w:t xml:space="preserve"> and SPSS replicate modules</w:t>
            </w:r>
            <w:r w:rsidRPr="00202F41">
              <w:rPr>
                <w:rFonts w:ascii="Arial" w:hAnsi="Arial" w:cs="Arial"/>
                <w:sz w:val="20"/>
                <w:szCs w:val="20"/>
              </w:rPr>
              <w:t xml:space="preserve">, please refer the workshop materials shared in the </w:t>
            </w:r>
            <w:r w:rsidR="001F0CC9" w:rsidRPr="00202F41">
              <w:rPr>
                <w:rFonts w:ascii="Arial" w:hAnsi="Arial" w:cs="Arial"/>
                <w:sz w:val="20"/>
                <w:szCs w:val="20"/>
              </w:rPr>
              <w:t>“SEA-PLM 2024 Data Analysis technical workshop” in August 2025.</w:t>
            </w:r>
          </w:p>
        </w:tc>
      </w:tr>
    </w:tbl>
    <w:p w14:paraId="41D0C0BD" w14:textId="77777777" w:rsidR="00AB17BB" w:rsidRPr="00202F41" w:rsidRDefault="00AB17BB" w:rsidP="00BA2261">
      <w:pPr>
        <w:spacing w:after="0" w:line="240" w:lineRule="auto"/>
        <w:rPr>
          <w:rFonts w:ascii="Arial" w:hAnsi="Arial" w:cs="Arial"/>
          <w:sz w:val="20"/>
          <w:szCs w:val="20"/>
        </w:rPr>
      </w:pPr>
    </w:p>
    <w:sectPr w:rsidR="00AB17BB" w:rsidRPr="00202F41" w:rsidSect="00202F4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D0FD0"/>
    <w:multiLevelType w:val="hybridMultilevel"/>
    <w:tmpl w:val="8D847C4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F41B50"/>
    <w:multiLevelType w:val="hybridMultilevel"/>
    <w:tmpl w:val="FF728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550172">
    <w:abstractNumId w:val="0"/>
  </w:num>
  <w:num w:numId="2" w16cid:durableId="197741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91"/>
    <w:rsid w:val="000B5097"/>
    <w:rsid w:val="001151EA"/>
    <w:rsid w:val="001B4835"/>
    <w:rsid w:val="001F0CC9"/>
    <w:rsid w:val="00202F41"/>
    <w:rsid w:val="00313A05"/>
    <w:rsid w:val="00343BF3"/>
    <w:rsid w:val="00501091"/>
    <w:rsid w:val="00586DBA"/>
    <w:rsid w:val="0079102F"/>
    <w:rsid w:val="008A195D"/>
    <w:rsid w:val="00947378"/>
    <w:rsid w:val="00A23D6E"/>
    <w:rsid w:val="00A61E91"/>
    <w:rsid w:val="00AB17BB"/>
    <w:rsid w:val="00BA2261"/>
    <w:rsid w:val="00BD704E"/>
    <w:rsid w:val="00BF4A47"/>
    <w:rsid w:val="00CA688B"/>
    <w:rsid w:val="00DE51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BF72"/>
  <w15:chartTrackingRefBased/>
  <w15:docId w15:val="{382FCC7B-A8CB-4CD7-91B1-087BA124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E91"/>
    <w:rPr>
      <w:rFonts w:eastAsiaTheme="majorEastAsia" w:cstheme="majorBidi"/>
      <w:color w:val="272727" w:themeColor="text1" w:themeTint="D8"/>
    </w:rPr>
  </w:style>
  <w:style w:type="paragraph" w:styleId="Title">
    <w:name w:val="Title"/>
    <w:basedOn w:val="Normal"/>
    <w:next w:val="Normal"/>
    <w:link w:val="TitleChar"/>
    <w:uiPriority w:val="10"/>
    <w:qFormat/>
    <w:rsid w:val="00A61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E91"/>
    <w:pPr>
      <w:spacing w:before="160"/>
      <w:jc w:val="center"/>
    </w:pPr>
    <w:rPr>
      <w:i/>
      <w:iCs/>
      <w:color w:val="404040" w:themeColor="text1" w:themeTint="BF"/>
    </w:rPr>
  </w:style>
  <w:style w:type="character" w:customStyle="1" w:styleId="QuoteChar">
    <w:name w:val="Quote Char"/>
    <w:basedOn w:val="DefaultParagraphFont"/>
    <w:link w:val="Quote"/>
    <w:uiPriority w:val="29"/>
    <w:rsid w:val="00A61E91"/>
    <w:rPr>
      <w:i/>
      <w:iCs/>
      <w:color w:val="404040" w:themeColor="text1" w:themeTint="BF"/>
    </w:rPr>
  </w:style>
  <w:style w:type="paragraph" w:styleId="ListParagraph">
    <w:name w:val="List Paragraph"/>
    <w:basedOn w:val="Normal"/>
    <w:uiPriority w:val="34"/>
    <w:qFormat/>
    <w:rsid w:val="00A61E91"/>
    <w:pPr>
      <w:ind w:left="720"/>
      <w:contextualSpacing/>
    </w:pPr>
  </w:style>
  <w:style w:type="character" w:styleId="IntenseEmphasis">
    <w:name w:val="Intense Emphasis"/>
    <w:basedOn w:val="DefaultParagraphFont"/>
    <w:uiPriority w:val="21"/>
    <w:qFormat/>
    <w:rsid w:val="00A61E91"/>
    <w:rPr>
      <w:i/>
      <w:iCs/>
      <w:color w:val="0F4761" w:themeColor="accent1" w:themeShade="BF"/>
    </w:rPr>
  </w:style>
  <w:style w:type="paragraph" w:styleId="IntenseQuote">
    <w:name w:val="Intense Quote"/>
    <w:basedOn w:val="Normal"/>
    <w:next w:val="Normal"/>
    <w:link w:val="IntenseQuoteChar"/>
    <w:uiPriority w:val="30"/>
    <w:qFormat/>
    <w:rsid w:val="00A61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E91"/>
    <w:rPr>
      <w:i/>
      <w:iCs/>
      <w:color w:val="0F4761" w:themeColor="accent1" w:themeShade="BF"/>
    </w:rPr>
  </w:style>
  <w:style w:type="character" w:styleId="IntenseReference">
    <w:name w:val="Intense Reference"/>
    <w:basedOn w:val="DefaultParagraphFont"/>
    <w:uiPriority w:val="32"/>
    <w:qFormat/>
    <w:rsid w:val="00A61E91"/>
    <w:rPr>
      <w:b/>
      <w:bCs/>
      <w:smallCaps/>
      <w:color w:val="0F4761" w:themeColor="accent1" w:themeShade="BF"/>
      <w:spacing w:val="5"/>
    </w:rPr>
  </w:style>
  <w:style w:type="table" w:styleId="TableGrid">
    <w:name w:val="Table Grid"/>
    <w:basedOn w:val="TableNormal"/>
    <w:uiPriority w:val="39"/>
    <w:rsid w:val="00BA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6036d1-780c-485c-90b0-c2dfd4c9c4ce}" enabled="1" method="Standard" siteId="{ac0e071d-1445-4a5f-98fa-dfffee2d451a}"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2</Pages>
  <Words>485</Words>
  <Characters>2789</Characters>
  <Application>Microsoft Office Word</Application>
  <DocSecurity>0</DocSecurity>
  <Lines>132</Lines>
  <Paragraphs>96</Paragraphs>
  <ScaleCrop>false</ScaleCrop>
  <HeadingPairs>
    <vt:vector size="2" baseType="variant">
      <vt:variant>
        <vt:lpstr>Title</vt:lpstr>
      </vt:variant>
      <vt:variant>
        <vt:i4>1</vt:i4>
      </vt:variant>
    </vt:vector>
  </HeadingPairs>
  <TitlesOfParts>
    <vt:vector size="1" baseType="lpstr">
      <vt:lpstr/>
    </vt:vector>
  </TitlesOfParts>
  <Company>Australian Council for Educational Research</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Kwong</dc:creator>
  <cp:keywords/>
  <dc:description/>
  <cp:lastModifiedBy>Renee Kwong</cp:lastModifiedBy>
  <cp:revision>6</cp:revision>
  <dcterms:created xsi:type="dcterms:W3CDTF">2026-01-22T04:00:00Z</dcterms:created>
  <dcterms:modified xsi:type="dcterms:W3CDTF">2026-01-22T05:16:00Z</dcterms:modified>
</cp:coreProperties>
</file>